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FCE94" w14:textId="77777777" w:rsidR="00E15957" w:rsidRPr="004C2D9C" w:rsidRDefault="00E15957" w:rsidP="00E15957">
      <w:pPr>
        <w:rPr>
          <w:rFonts w:ascii="Comic Sans MS" w:hAnsi="Comic Sans MS"/>
          <w:b/>
          <w:color w:val="0099CC"/>
          <w:sz w:val="36"/>
          <w:szCs w:val="36"/>
        </w:rPr>
      </w:pPr>
      <w:r w:rsidRPr="004C2D9C">
        <w:rPr>
          <w:rFonts w:ascii="Comic Sans MS" w:hAnsi="Comic Sans MS"/>
          <w:noProof/>
        </w:rPr>
        <mc:AlternateContent>
          <mc:Choice Requires="wps">
            <w:drawing>
              <wp:anchor distT="0" distB="0" distL="114300" distR="114300" simplePos="0" relativeHeight="251659264" behindDoc="0" locked="0" layoutInCell="1" allowOverlap="1" wp14:anchorId="42854819" wp14:editId="0E2BBC94">
                <wp:simplePos x="0" y="0"/>
                <wp:positionH relativeFrom="column">
                  <wp:posOffset>5276850</wp:posOffset>
                </wp:positionH>
                <wp:positionV relativeFrom="paragraph">
                  <wp:posOffset>-123825</wp:posOffset>
                </wp:positionV>
                <wp:extent cx="685800" cy="676275"/>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676275"/>
                        </a:xfrm>
                        <a:prstGeom prst="rect">
                          <a:avLst/>
                        </a:prstGeom>
                        <a:noFill/>
                        <a:ln w="6350">
                          <a:noFill/>
                        </a:ln>
                        <a:effectLst/>
                      </wps:spPr>
                      <wps:txbx>
                        <w:txbxContent>
                          <w:p w14:paraId="59AF9AFE" w14:textId="77777777" w:rsidR="00BE6527" w:rsidRDefault="00BE6527" w:rsidP="00E15957">
                            <w:r>
                              <w:rPr>
                                <w:rFonts w:cs="Arial"/>
                                <w:noProof/>
                              </w:rPr>
                              <w:drawing>
                                <wp:inline distT="0" distB="0" distL="0" distR="0" wp14:anchorId="29ED2115" wp14:editId="091AEF5C">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2854819" id="_x0000_t202" coordsize="21600,21600" o:spt="202" path="m,l,21600r21600,l21600,xe">
                <v:stroke joinstyle="miter"/>
                <v:path gradientshapeok="t" o:connecttype="rect"/>
              </v:shapetype>
              <v:shape id="Text Box 1" o:spid="_x0000_s1026" type="#_x0000_t202" style="position:absolute;margin-left:415.5pt;margin-top:-9.75pt;width:54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" filled="f" stroked="f" strokeweight=".5pt">
                <v:textbox>
                  <w:txbxContent>
                    <w:p w14:paraId="59AF9AFE" w14:textId="77777777" w:rsidR="00BE6527" w:rsidRDefault="00BE6527" w:rsidP="00E15957">
                      <w:r>
                        <w:rPr>
                          <w:rFonts w:cs="Arial"/>
                          <w:noProof/>
                        </w:rPr>
                        <w:drawing>
                          <wp:inline distT="0" distB="0" distL="0" distR="0" wp14:anchorId="29ED2115" wp14:editId="091AEF5C">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v:textbox>
              </v:shape>
            </w:pict>
          </mc:Fallback>
        </mc:AlternateContent>
      </w:r>
      <w:r w:rsidRPr="004C2D9C">
        <w:rPr>
          <w:rFonts w:ascii="Comic Sans MS" w:hAnsi="Comic Sans MS"/>
          <w:b/>
          <w:color w:val="0099CC"/>
          <w:sz w:val="36"/>
          <w:szCs w:val="36"/>
        </w:rPr>
        <w:t>Ellergreen Nursery School &amp; Childcare Centre</w:t>
      </w:r>
    </w:p>
    <w:p w14:paraId="48C4FBCD" w14:textId="77777777" w:rsidR="00E15957" w:rsidRPr="004C2D9C" w:rsidRDefault="00E15957" w:rsidP="00E15957">
      <w:pPr>
        <w:rPr>
          <w:rFonts w:ascii="Comic Sans MS" w:hAnsi="Comic Sans MS" w:cs="Arial"/>
          <w:bCs/>
          <w:color w:val="000000"/>
          <w:szCs w:val="24"/>
        </w:rPr>
      </w:pPr>
    </w:p>
    <w:p w14:paraId="0CCD7EC7" w14:textId="1B2BE84C" w:rsidR="0029718F" w:rsidRDefault="008E5B97" w:rsidP="008E5B97">
      <w:pPr>
        <w:jc w:val="center"/>
        <w:rPr>
          <w:rFonts w:ascii="Comic Sans MS" w:hAnsi="Comic Sans MS"/>
          <w:sz w:val="56"/>
          <w:szCs w:val="32"/>
          <w:lang w:eastAsia="en-US"/>
        </w:rPr>
      </w:pPr>
      <w:r w:rsidRPr="008E5B97">
        <w:rPr>
          <w:rFonts w:ascii="Comic Sans MS" w:hAnsi="Comic Sans MS"/>
          <w:sz w:val="56"/>
          <w:szCs w:val="32"/>
          <w:lang w:eastAsia="en-US"/>
        </w:rPr>
        <w:t>Special Ed</w:t>
      </w:r>
      <w:r>
        <w:rPr>
          <w:rFonts w:ascii="Comic Sans MS" w:hAnsi="Comic Sans MS"/>
          <w:sz w:val="56"/>
          <w:szCs w:val="32"/>
          <w:lang w:eastAsia="en-US"/>
        </w:rPr>
        <w:t xml:space="preserve">ucational Needs and Disability </w:t>
      </w:r>
      <w:r w:rsidRPr="008E5B97">
        <w:rPr>
          <w:rFonts w:ascii="Comic Sans MS" w:hAnsi="Comic Sans MS"/>
          <w:sz w:val="56"/>
          <w:szCs w:val="32"/>
          <w:lang w:eastAsia="en-US"/>
        </w:rPr>
        <w:t>Policy</w:t>
      </w:r>
    </w:p>
    <w:p w14:paraId="7E7B6D78" w14:textId="11432DB5" w:rsidR="008E5B97" w:rsidRDefault="008E5B97" w:rsidP="008E5B97">
      <w:pPr>
        <w:jc w:val="center"/>
        <w:rPr>
          <w:rFonts w:ascii="Comic Sans MS" w:hAnsi="Comic Sans MS"/>
          <w:sz w:val="56"/>
          <w:szCs w:val="32"/>
          <w:lang w:eastAsia="en-US"/>
        </w:rPr>
      </w:pPr>
    </w:p>
    <w:p w14:paraId="67D65E99" w14:textId="19F1E28F" w:rsidR="008E5B97" w:rsidRDefault="008E5B97" w:rsidP="008E5B97">
      <w:pPr>
        <w:spacing w:after="160" w:line="259" w:lineRule="auto"/>
        <w:rPr>
          <w:rFonts w:asciiTheme="minorHAnsi" w:eastAsiaTheme="minorHAnsi" w:hAnsiTheme="minorHAnsi" w:cstheme="minorBidi"/>
          <w:b/>
          <w:szCs w:val="24"/>
          <w:lang w:eastAsia="en-US"/>
        </w:rPr>
      </w:pPr>
      <w:r>
        <w:rPr>
          <w:rFonts w:asciiTheme="minorHAnsi" w:eastAsiaTheme="minorHAnsi" w:hAnsiTheme="minorHAnsi" w:cstheme="minorBidi"/>
          <w:b/>
          <w:szCs w:val="24"/>
          <w:lang w:eastAsia="en-US"/>
        </w:rPr>
        <w:t>Section 1</w:t>
      </w:r>
      <w:r w:rsidR="00B91E3E">
        <w:rPr>
          <w:rFonts w:asciiTheme="minorHAnsi" w:eastAsiaTheme="minorHAnsi" w:hAnsiTheme="minorHAnsi" w:cstheme="minorBidi"/>
          <w:b/>
          <w:szCs w:val="24"/>
          <w:lang w:eastAsia="en-US"/>
        </w:rPr>
        <w:t>:</w:t>
      </w:r>
      <w:r>
        <w:rPr>
          <w:rFonts w:asciiTheme="minorHAnsi" w:eastAsiaTheme="minorHAnsi" w:hAnsiTheme="minorHAnsi" w:cstheme="minorBidi"/>
          <w:b/>
          <w:szCs w:val="24"/>
          <w:lang w:eastAsia="en-US"/>
        </w:rPr>
        <w:t xml:space="preserve"> Key Personnel</w:t>
      </w:r>
      <w:r w:rsidR="00210297">
        <w:rPr>
          <w:rFonts w:asciiTheme="minorHAnsi" w:eastAsiaTheme="minorHAnsi" w:hAnsiTheme="minorHAnsi" w:cstheme="minorBidi"/>
          <w:b/>
          <w:szCs w:val="24"/>
          <w:lang w:eastAsia="en-US"/>
        </w:rPr>
        <w:t xml:space="preserve"> &amp; Rationale</w:t>
      </w:r>
    </w:p>
    <w:p w14:paraId="3A7DBDB1" w14:textId="498E0865" w:rsidR="008E5B97" w:rsidRDefault="008E5B97" w:rsidP="008E5B97">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b/>
          <w:szCs w:val="24"/>
          <w:lang w:eastAsia="en-US"/>
        </w:rPr>
        <w:t xml:space="preserve">Headteacher: </w:t>
      </w:r>
      <w:r w:rsidR="00E74AAC">
        <w:rPr>
          <w:rFonts w:asciiTheme="minorHAnsi" w:eastAsiaTheme="minorHAnsi" w:hAnsiTheme="minorHAnsi" w:cstheme="minorBidi"/>
          <w:szCs w:val="24"/>
          <w:lang w:eastAsia="en-US"/>
        </w:rPr>
        <w:t>Emma Doran</w:t>
      </w:r>
    </w:p>
    <w:p w14:paraId="62EF7431" w14:textId="02687985" w:rsidR="00881E8B" w:rsidRDefault="00881E8B" w:rsidP="008E5B97">
      <w:pPr>
        <w:spacing w:after="160" w:line="259" w:lineRule="auto"/>
        <w:rPr>
          <w:rFonts w:asciiTheme="minorHAnsi" w:eastAsiaTheme="minorHAnsi" w:hAnsiTheme="minorHAnsi" w:cstheme="minorBidi"/>
          <w:b/>
          <w:szCs w:val="24"/>
          <w:lang w:eastAsia="en-US"/>
        </w:rPr>
      </w:pPr>
      <w:r w:rsidRPr="00881E8B">
        <w:rPr>
          <w:rFonts w:asciiTheme="minorHAnsi" w:eastAsiaTheme="minorHAnsi" w:hAnsiTheme="minorHAnsi" w:cstheme="minorBidi"/>
          <w:b/>
          <w:szCs w:val="24"/>
          <w:lang w:eastAsia="en-US"/>
        </w:rPr>
        <w:t>SENDs Governor:</w:t>
      </w:r>
      <w:r>
        <w:rPr>
          <w:rFonts w:asciiTheme="minorHAnsi" w:eastAsiaTheme="minorHAnsi" w:hAnsiTheme="minorHAnsi" w:cstheme="minorBidi"/>
          <w:szCs w:val="24"/>
          <w:lang w:eastAsia="en-US"/>
        </w:rPr>
        <w:t xml:space="preserve"> Helen Anwyl</w:t>
      </w:r>
    </w:p>
    <w:p w14:paraId="189C33EA" w14:textId="0DC9C2EE" w:rsidR="008E5B97" w:rsidRPr="00B97E0C" w:rsidRDefault="008E5B97" w:rsidP="008E5B97">
      <w:pPr>
        <w:spacing w:after="160" w:line="259" w:lineRule="auto"/>
        <w:rPr>
          <w:rFonts w:asciiTheme="minorHAnsi" w:eastAsiaTheme="minorHAnsi" w:hAnsiTheme="minorHAnsi" w:cstheme="minorBidi"/>
          <w:color w:val="FF0000"/>
          <w:szCs w:val="24"/>
          <w:lang w:eastAsia="en-US"/>
        </w:rPr>
      </w:pPr>
      <w:r>
        <w:rPr>
          <w:rFonts w:asciiTheme="minorHAnsi" w:eastAsiaTheme="minorHAnsi" w:hAnsiTheme="minorHAnsi" w:cstheme="minorBidi"/>
          <w:b/>
          <w:szCs w:val="24"/>
          <w:lang w:eastAsia="en-US"/>
        </w:rPr>
        <w:t>Nursery School</w:t>
      </w:r>
      <w:r w:rsidRPr="008E5B97">
        <w:rPr>
          <w:rFonts w:asciiTheme="minorHAnsi" w:eastAsiaTheme="minorHAnsi" w:hAnsiTheme="minorHAnsi" w:cstheme="minorBidi"/>
          <w:b/>
          <w:szCs w:val="24"/>
          <w:lang w:eastAsia="en-US"/>
        </w:rPr>
        <w:t xml:space="preserve"> SENCO –</w:t>
      </w:r>
      <w:r w:rsidRPr="008E5B97">
        <w:rPr>
          <w:rFonts w:asciiTheme="minorHAnsi" w:eastAsiaTheme="minorHAnsi" w:hAnsiTheme="minorHAnsi" w:cstheme="minorBidi"/>
          <w:szCs w:val="24"/>
          <w:lang w:eastAsia="en-US"/>
        </w:rPr>
        <w:t xml:space="preserve"> </w:t>
      </w:r>
      <w:r>
        <w:rPr>
          <w:rFonts w:asciiTheme="minorHAnsi" w:eastAsiaTheme="minorHAnsi" w:hAnsiTheme="minorHAnsi" w:cstheme="minorBidi"/>
          <w:szCs w:val="24"/>
          <w:lang w:eastAsia="en-US"/>
        </w:rPr>
        <w:t>Laura Pattinson</w:t>
      </w:r>
      <w:r w:rsidR="00024E32">
        <w:rPr>
          <w:rFonts w:asciiTheme="minorHAnsi" w:eastAsiaTheme="minorHAnsi" w:hAnsiTheme="minorHAnsi" w:cstheme="minorBidi"/>
          <w:szCs w:val="24"/>
          <w:lang w:eastAsia="en-US"/>
        </w:rPr>
        <w:t xml:space="preserve"> </w:t>
      </w:r>
      <w:r w:rsidR="00080749">
        <w:rPr>
          <w:rFonts w:asciiTheme="minorHAnsi" w:eastAsiaTheme="minorHAnsi" w:hAnsiTheme="minorHAnsi" w:cstheme="minorBidi"/>
          <w:szCs w:val="24"/>
          <w:lang w:eastAsia="en-US"/>
        </w:rPr>
        <w:t xml:space="preserve">(3 days per week, non-class based). </w:t>
      </w:r>
    </w:p>
    <w:p w14:paraId="3B8045DD" w14:textId="7FE26958"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 xml:space="preserve">National Award for SEN Coordination (NASCO) Status – </w:t>
      </w:r>
      <w:r w:rsidR="00080749">
        <w:rPr>
          <w:rFonts w:asciiTheme="minorHAnsi" w:eastAsiaTheme="minorHAnsi" w:hAnsiTheme="minorHAnsi" w:cstheme="minorBidi"/>
          <w:szCs w:val="24"/>
          <w:lang w:eastAsia="en-US"/>
        </w:rPr>
        <w:t>Received in 2019</w:t>
      </w:r>
    </w:p>
    <w:p w14:paraId="50C016FE" w14:textId="52A74EFC" w:rsidR="00024E32" w:rsidRDefault="008E5B97" w:rsidP="008E5B97">
      <w:pPr>
        <w:spacing w:after="160" w:line="259" w:lineRule="auto"/>
        <w:rPr>
          <w:rStyle w:val="Hyperlink"/>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 xml:space="preserve">Contact Details </w:t>
      </w:r>
      <w:r w:rsidRPr="00881E8B">
        <w:rPr>
          <w:rFonts w:asciiTheme="minorHAnsi" w:eastAsiaTheme="minorHAnsi" w:hAnsiTheme="minorHAnsi" w:cstheme="minorBidi"/>
          <w:szCs w:val="24"/>
          <w:lang w:eastAsia="en-US"/>
        </w:rPr>
        <w:t>– Tel:</w:t>
      </w:r>
      <w:r>
        <w:rPr>
          <w:rFonts w:asciiTheme="minorHAnsi" w:eastAsiaTheme="minorHAnsi" w:hAnsiTheme="minorHAnsi" w:cstheme="minorBidi"/>
          <w:b/>
          <w:szCs w:val="24"/>
          <w:lang w:eastAsia="en-US"/>
        </w:rPr>
        <w:t xml:space="preserve"> </w:t>
      </w:r>
      <w:r w:rsidRPr="008E5B97">
        <w:rPr>
          <w:rFonts w:asciiTheme="minorHAnsi" w:eastAsiaTheme="minorHAnsi" w:hAnsiTheme="minorHAnsi" w:cstheme="minorBidi"/>
          <w:szCs w:val="24"/>
          <w:lang w:eastAsia="en-US"/>
        </w:rPr>
        <w:t xml:space="preserve">0151 233 4594 Email: </w:t>
      </w:r>
      <w:hyperlink r:id="rId9" w:history="1">
        <w:r w:rsidR="00210297" w:rsidRPr="00A52FBD">
          <w:rPr>
            <w:rStyle w:val="Hyperlink"/>
            <w:rFonts w:asciiTheme="minorHAnsi" w:eastAsiaTheme="minorHAnsi" w:hAnsiTheme="minorHAnsi" w:cstheme="minorBidi"/>
            <w:szCs w:val="24"/>
            <w:lang w:eastAsia="en-US"/>
          </w:rPr>
          <w:t>l.pattinson@ellergreen.liverpool.sch.uk</w:t>
        </w:r>
      </w:hyperlink>
    </w:p>
    <w:p w14:paraId="778DFEEC" w14:textId="5C4D0F81" w:rsidR="00135D56" w:rsidRPr="00135D56" w:rsidRDefault="00135D56" w:rsidP="008E5B97">
      <w:pPr>
        <w:spacing w:after="160" w:line="259" w:lineRule="auto"/>
        <w:rPr>
          <w:rStyle w:val="Hyperlink"/>
          <w:rFonts w:asciiTheme="minorHAnsi" w:eastAsiaTheme="minorHAnsi" w:hAnsiTheme="minorHAnsi" w:cstheme="minorBidi"/>
          <w:color w:val="auto"/>
          <w:szCs w:val="24"/>
          <w:u w:val="none"/>
          <w:lang w:eastAsia="en-US"/>
        </w:rPr>
      </w:pPr>
      <w:r w:rsidRPr="00135D56">
        <w:rPr>
          <w:rStyle w:val="Hyperlink"/>
          <w:rFonts w:asciiTheme="minorHAnsi" w:eastAsiaTheme="minorHAnsi" w:hAnsiTheme="minorHAnsi" w:cstheme="minorBidi"/>
          <w:b/>
          <w:color w:val="auto"/>
          <w:szCs w:val="24"/>
          <w:u w:val="none"/>
          <w:lang w:eastAsia="en-US"/>
        </w:rPr>
        <w:t>Assistant SENCO:</w:t>
      </w:r>
      <w:r w:rsidRPr="00135D56">
        <w:rPr>
          <w:rStyle w:val="Hyperlink"/>
          <w:rFonts w:asciiTheme="minorHAnsi" w:eastAsiaTheme="minorHAnsi" w:hAnsiTheme="minorHAnsi" w:cstheme="minorBidi"/>
          <w:color w:val="auto"/>
          <w:szCs w:val="24"/>
          <w:u w:val="none"/>
          <w:lang w:eastAsia="en-US"/>
        </w:rPr>
        <w:t xml:space="preserve"> </w:t>
      </w:r>
      <w:r>
        <w:rPr>
          <w:rFonts w:asciiTheme="minorHAnsi" w:eastAsiaTheme="minorHAnsi" w:hAnsiTheme="minorHAnsi" w:cstheme="minorBidi"/>
          <w:szCs w:val="24"/>
          <w:lang w:eastAsia="en-US"/>
        </w:rPr>
        <w:t>Charlotte Donegan (Early Years SENCO award – passed in 2022)</w:t>
      </w:r>
      <w:r>
        <w:rPr>
          <w:rFonts w:asciiTheme="minorHAnsi" w:eastAsiaTheme="minorHAnsi" w:hAnsiTheme="minorHAnsi" w:cstheme="minorBidi"/>
          <w:szCs w:val="24"/>
          <w:lang w:eastAsia="en-US"/>
        </w:rPr>
        <w:br/>
        <w:t xml:space="preserve">Email: </w:t>
      </w:r>
      <w:hyperlink r:id="rId10" w:history="1">
        <w:r w:rsidRPr="00015744">
          <w:rPr>
            <w:rStyle w:val="Hyperlink"/>
            <w:rFonts w:asciiTheme="minorHAnsi" w:eastAsiaTheme="minorHAnsi" w:hAnsiTheme="minorHAnsi" w:cstheme="minorBidi"/>
            <w:szCs w:val="24"/>
            <w:lang w:eastAsia="en-US"/>
          </w:rPr>
          <w:t>c.donegan@ellergreen.liverpool.sch.uk</w:t>
        </w:r>
      </w:hyperlink>
    </w:p>
    <w:p w14:paraId="281142E4" w14:textId="0118336D" w:rsidR="00210297" w:rsidRDefault="00210297" w:rsidP="008E5B97">
      <w:pPr>
        <w:spacing w:after="160" w:line="259" w:lineRule="auto"/>
        <w:rPr>
          <w:rFonts w:asciiTheme="minorHAnsi" w:eastAsiaTheme="minorHAnsi" w:hAnsiTheme="minorHAnsi" w:cstheme="minorBidi"/>
          <w:szCs w:val="24"/>
          <w:lang w:eastAsia="en-US"/>
        </w:rPr>
      </w:pPr>
      <w:r w:rsidRPr="00881E8B">
        <w:rPr>
          <w:rFonts w:asciiTheme="minorHAnsi" w:eastAsiaTheme="minorHAnsi" w:hAnsiTheme="minorHAnsi" w:cstheme="minorBidi"/>
          <w:b/>
          <w:szCs w:val="24"/>
          <w:lang w:eastAsia="en-US"/>
        </w:rPr>
        <w:t>Childcare Centre SENCO</w:t>
      </w:r>
      <w:r>
        <w:rPr>
          <w:rFonts w:asciiTheme="minorHAnsi" w:eastAsiaTheme="minorHAnsi" w:hAnsiTheme="minorHAnsi" w:cstheme="minorBidi"/>
          <w:szCs w:val="24"/>
          <w:lang w:eastAsia="en-US"/>
        </w:rPr>
        <w:t xml:space="preserve"> – </w:t>
      </w:r>
      <w:r w:rsidR="00135D56">
        <w:rPr>
          <w:rFonts w:asciiTheme="minorHAnsi" w:eastAsiaTheme="minorHAnsi" w:hAnsiTheme="minorHAnsi" w:cstheme="minorBidi"/>
          <w:szCs w:val="24"/>
          <w:lang w:eastAsia="en-US"/>
        </w:rPr>
        <w:t>Katie Barnett</w:t>
      </w:r>
      <w:r>
        <w:rPr>
          <w:rFonts w:asciiTheme="minorHAnsi" w:eastAsiaTheme="minorHAnsi" w:hAnsiTheme="minorHAnsi" w:cstheme="minorBidi"/>
          <w:szCs w:val="24"/>
          <w:lang w:eastAsia="en-US"/>
        </w:rPr>
        <w:t xml:space="preserve"> </w:t>
      </w:r>
      <w:r>
        <w:rPr>
          <w:rFonts w:asciiTheme="minorHAnsi" w:eastAsiaTheme="minorHAnsi" w:hAnsiTheme="minorHAnsi" w:cstheme="minorBidi"/>
          <w:szCs w:val="24"/>
          <w:lang w:eastAsia="en-US"/>
        </w:rPr>
        <w:br/>
        <w:t xml:space="preserve">Contact Details – Tel: 0151 256 5683 Email: </w:t>
      </w:r>
      <w:hyperlink r:id="rId11" w:history="1">
        <w:r w:rsidR="00135D56" w:rsidRPr="00EA3E36">
          <w:rPr>
            <w:rStyle w:val="Hyperlink"/>
            <w:rFonts w:asciiTheme="minorHAnsi" w:eastAsiaTheme="minorHAnsi" w:hAnsiTheme="minorHAnsi" w:cstheme="minorBidi"/>
            <w:szCs w:val="24"/>
            <w:lang w:eastAsia="en-US"/>
          </w:rPr>
          <w:t>k.barnett@ellergreen.liverpool.sch.uk</w:t>
        </w:r>
      </w:hyperlink>
    </w:p>
    <w:p w14:paraId="4A8015D0" w14:textId="70FFF029" w:rsidR="008E5B97" w:rsidRPr="008E5B97" w:rsidRDefault="008E5B97" w:rsidP="008E5B97">
      <w:pPr>
        <w:spacing w:after="160" w:line="259" w:lineRule="auto"/>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The SENCO will be contactable during school hours and will use their best</w:t>
      </w:r>
      <w:r w:rsidR="00E74AAC">
        <w:rPr>
          <w:rFonts w:asciiTheme="minorHAnsi" w:eastAsiaTheme="minorHAnsi" w:hAnsiTheme="minorHAnsi" w:cstheme="minorBidi"/>
          <w:color w:val="000000" w:themeColor="text1"/>
          <w:szCs w:val="24"/>
          <w:lang w:eastAsia="en-US"/>
        </w:rPr>
        <w:t xml:space="preserve"> endeavours to respond within 48</w:t>
      </w:r>
      <w:r w:rsidRPr="008E5B97">
        <w:rPr>
          <w:rFonts w:asciiTheme="minorHAnsi" w:eastAsiaTheme="minorHAnsi" w:hAnsiTheme="minorHAnsi" w:cstheme="minorBidi"/>
          <w:color w:val="000000" w:themeColor="text1"/>
          <w:szCs w:val="24"/>
          <w:lang w:eastAsia="en-US"/>
        </w:rPr>
        <w:t xml:space="preserve"> hours of contact being received by </w:t>
      </w:r>
      <w:r w:rsidR="00210297">
        <w:rPr>
          <w:rFonts w:asciiTheme="minorHAnsi" w:eastAsiaTheme="minorHAnsi" w:hAnsiTheme="minorHAnsi" w:cstheme="minorBidi"/>
          <w:color w:val="000000" w:themeColor="text1"/>
          <w:szCs w:val="24"/>
          <w:lang w:eastAsia="en-US"/>
        </w:rPr>
        <w:t>the school. P</w:t>
      </w:r>
      <w:r w:rsidRPr="008E5B97">
        <w:rPr>
          <w:rFonts w:asciiTheme="minorHAnsi" w:eastAsiaTheme="minorHAnsi" w:hAnsiTheme="minorHAnsi" w:cstheme="minorBidi"/>
          <w:color w:val="000000" w:themeColor="text1"/>
          <w:szCs w:val="24"/>
          <w:lang w:eastAsia="en-US"/>
        </w:rPr>
        <w:t>lease expect any responses to be made during working hours and in term time.</w:t>
      </w:r>
      <w:r w:rsidR="00210297">
        <w:rPr>
          <w:rFonts w:asciiTheme="minorHAnsi" w:eastAsiaTheme="minorHAnsi" w:hAnsiTheme="minorHAnsi" w:cstheme="minorBidi"/>
          <w:color w:val="000000" w:themeColor="text1"/>
          <w:szCs w:val="24"/>
          <w:lang w:eastAsia="en-US"/>
        </w:rPr>
        <w:t xml:space="preserve"> If the SENCO is unavailable and you</w:t>
      </w:r>
      <w:r w:rsidR="00E74AAC">
        <w:rPr>
          <w:rFonts w:asciiTheme="minorHAnsi" w:eastAsiaTheme="minorHAnsi" w:hAnsiTheme="minorHAnsi" w:cstheme="minorBidi"/>
          <w:color w:val="000000" w:themeColor="text1"/>
          <w:szCs w:val="24"/>
          <w:lang w:eastAsia="en-US"/>
        </w:rPr>
        <w:t>r enquiry is urgent, Emma Doran</w:t>
      </w:r>
      <w:r w:rsidR="00210297">
        <w:rPr>
          <w:rFonts w:asciiTheme="minorHAnsi" w:eastAsiaTheme="minorHAnsi" w:hAnsiTheme="minorHAnsi" w:cstheme="minorBidi"/>
          <w:color w:val="000000" w:themeColor="text1"/>
          <w:szCs w:val="24"/>
          <w:lang w:eastAsia="en-US"/>
        </w:rPr>
        <w:t>, Headteacher, will respond.</w:t>
      </w:r>
    </w:p>
    <w:p w14:paraId="2ED1BA42" w14:textId="584A7082" w:rsidR="008E5B97" w:rsidRDefault="00BC3F7A" w:rsidP="008E5B97">
      <w:pPr>
        <w:spacing w:after="160" w:line="259" w:lineRule="auto"/>
        <w:rPr>
          <w:rFonts w:asciiTheme="minorHAnsi" w:eastAsiaTheme="minorHAnsi" w:hAnsiTheme="minorHAnsi" w:cstheme="minorBidi"/>
          <w:szCs w:val="24"/>
          <w:lang w:eastAsia="en-US"/>
        </w:rPr>
      </w:pPr>
      <w:r w:rsidRPr="00BC3F7A">
        <w:rPr>
          <w:rFonts w:asciiTheme="minorHAnsi" w:eastAsiaTheme="minorHAnsi" w:hAnsiTheme="minorHAnsi" w:cstheme="minorBidi"/>
          <w:szCs w:val="24"/>
          <w:lang w:eastAsia="en-US"/>
        </w:rPr>
        <w:t xml:space="preserve">The role of the SENCO </w:t>
      </w:r>
      <w:r>
        <w:rPr>
          <w:rFonts w:asciiTheme="minorHAnsi" w:eastAsiaTheme="minorHAnsi" w:hAnsiTheme="minorHAnsi" w:cstheme="minorBidi"/>
          <w:szCs w:val="24"/>
          <w:lang w:eastAsia="en-US"/>
        </w:rPr>
        <w:t>at Ellergreen Nursery</w:t>
      </w:r>
      <w:r w:rsidRPr="00BC3F7A">
        <w:rPr>
          <w:rFonts w:asciiTheme="minorHAnsi" w:eastAsiaTheme="minorHAnsi" w:hAnsiTheme="minorHAnsi" w:cstheme="minorBidi"/>
          <w:szCs w:val="24"/>
          <w:lang w:eastAsia="en-US"/>
        </w:rPr>
        <w:t xml:space="preserve"> School</w:t>
      </w:r>
      <w:r>
        <w:rPr>
          <w:rFonts w:asciiTheme="minorHAnsi" w:eastAsiaTheme="minorHAnsi" w:hAnsiTheme="minorHAnsi" w:cstheme="minorBidi"/>
          <w:szCs w:val="24"/>
          <w:lang w:eastAsia="en-US"/>
        </w:rPr>
        <w:t xml:space="preserve"> and Childcare Centre</w:t>
      </w:r>
      <w:r w:rsidRPr="00BC3F7A">
        <w:rPr>
          <w:rFonts w:asciiTheme="minorHAnsi" w:eastAsiaTheme="minorHAnsi" w:hAnsiTheme="minorHAnsi" w:cstheme="minorBidi"/>
          <w:szCs w:val="24"/>
          <w:lang w:eastAsia="en-US"/>
        </w:rPr>
        <w:t xml:space="preserve"> is a member of our Leadership Team. </w:t>
      </w:r>
      <w:r w:rsidR="008E5B97" w:rsidRPr="008E5B97">
        <w:rPr>
          <w:rFonts w:asciiTheme="minorHAnsi" w:eastAsiaTheme="minorHAnsi" w:hAnsiTheme="minorHAnsi" w:cstheme="minorBidi"/>
          <w:szCs w:val="24"/>
          <w:lang w:eastAsia="en-US"/>
        </w:rPr>
        <w:t>The policy was developed in collaboration with staff, parents/carers and governors to promote the Inclusive practice and approach we have in our school. It is important to recognise that all</w:t>
      </w:r>
      <w:r w:rsidR="00881E8B">
        <w:rPr>
          <w:rFonts w:asciiTheme="minorHAnsi" w:eastAsiaTheme="minorHAnsi" w:hAnsiTheme="minorHAnsi" w:cstheme="minorBidi"/>
          <w:szCs w:val="24"/>
          <w:lang w:eastAsia="en-US"/>
        </w:rPr>
        <w:t xml:space="preserve"> of our staff are educators</w:t>
      </w:r>
      <w:r w:rsidR="008E5B97" w:rsidRPr="008E5B97">
        <w:rPr>
          <w:rFonts w:asciiTheme="minorHAnsi" w:eastAsiaTheme="minorHAnsi" w:hAnsiTheme="minorHAnsi" w:cstheme="minorBidi"/>
          <w:szCs w:val="24"/>
          <w:lang w:eastAsia="en-US"/>
        </w:rPr>
        <w:t xml:space="preserve"> of all children and we use reasonable adjustments to remove barriers to children’s learning and development so they can achieve their full potential and meet their very best outcomes.</w:t>
      </w:r>
    </w:p>
    <w:p w14:paraId="3EE34CD2" w14:textId="2B0697CE" w:rsidR="008E5B97" w:rsidRDefault="00E74AAC" w:rsidP="008E5B97">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The Headteacher, Emma Doran</w:t>
      </w:r>
      <w:r w:rsidR="00881E8B">
        <w:rPr>
          <w:rFonts w:asciiTheme="minorHAnsi" w:eastAsiaTheme="minorHAnsi" w:hAnsiTheme="minorHAnsi" w:cstheme="minorBidi"/>
          <w:szCs w:val="24"/>
          <w:lang w:eastAsia="en-US"/>
        </w:rPr>
        <w:t xml:space="preserve">, </w:t>
      </w:r>
      <w:r w:rsidR="008E5B97" w:rsidRPr="008E5B97">
        <w:rPr>
          <w:rFonts w:asciiTheme="minorHAnsi" w:eastAsiaTheme="minorHAnsi" w:hAnsiTheme="minorHAnsi" w:cstheme="minorBidi"/>
          <w:szCs w:val="24"/>
          <w:lang w:eastAsia="en-US"/>
        </w:rPr>
        <w:t>advocates and works closely with the SENCO to ensure reasonable adjustments are made to the curriculum, teaching, learning and assessment opportunities and the accessibility of opportunity for all children including those with Special Educational Needs and/ or Disability (SEND).</w:t>
      </w:r>
    </w:p>
    <w:p w14:paraId="12721B9F" w14:textId="3A710CCA" w:rsidR="00BC3F7A" w:rsidRPr="008E5B97" w:rsidRDefault="00BC3F7A" w:rsidP="00BC3F7A">
      <w:pPr>
        <w:spacing w:after="160" w:line="259" w:lineRule="auto"/>
        <w:rPr>
          <w:rFonts w:asciiTheme="minorHAnsi" w:eastAsiaTheme="minorHAnsi" w:hAnsiTheme="minorHAnsi" w:cstheme="minorBidi"/>
          <w:szCs w:val="24"/>
          <w:lang w:eastAsia="en-US"/>
        </w:rPr>
      </w:pPr>
      <w:r w:rsidRPr="00BC3F7A">
        <w:rPr>
          <w:rFonts w:asciiTheme="minorHAnsi" w:eastAsiaTheme="minorHAnsi" w:hAnsiTheme="minorHAnsi" w:cstheme="minorBidi"/>
          <w:szCs w:val="24"/>
          <w:lang w:eastAsia="en-US"/>
        </w:rPr>
        <w:t xml:space="preserve">Our School Governing Board also has a Governor with responsibility for SEND – </w:t>
      </w:r>
      <w:r>
        <w:rPr>
          <w:rFonts w:asciiTheme="minorHAnsi" w:eastAsiaTheme="minorHAnsi" w:hAnsiTheme="minorHAnsi" w:cstheme="minorBidi"/>
          <w:szCs w:val="24"/>
          <w:lang w:eastAsia="en-US"/>
        </w:rPr>
        <w:t xml:space="preserve">Mrs Helen Anwyl. </w:t>
      </w:r>
    </w:p>
    <w:p w14:paraId="5B932F3A" w14:textId="66D9B706" w:rsidR="005806DF"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 xml:space="preserve">Section </w:t>
      </w:r>
      <w:r w:rsidR="00B91E3E">
        <w:rPr>
          <w:rFonts w:asciiTheme="minorHAnsi" w:eastAsiaTheme="minorHAnsi" w:hAnsiTheme="minorHAnsi" w:cstheme="minorBidi"/>
          <w:b/>
          <w:szCs w:val="24"/>
          <w:lang w:eastAsia="en-US"/>
        </w:rPr>
        <w:t>2: Aims and Objectives</w:t>
      </w:r>
    </w:p>
    <w:p w14:paraId="512512F8" w14:textId="0094F086" w:rsidR="005806DF" w:rsidRPr="005806DF" w:rsidRDefault="005806DF" w:rsidP="008E5B97">
      <w:pPr>
        <w:spacing w:after="160" w:line="259" w:lineRule="auto"/>
        <w:rPr>
          <w:rFonts w:asciiTheme="minorHAnsi" w:eastAsiaTheme="minorHAnsi" w:hAnsiTheme="minorHAnsi" w:cstheme="minorBidi"/>
          <w:szCs w:val="24"/>
          <w:lang w:eastAsia="en-US"/>
        </w:rPr>
      </w:pPr>
      <w:r w:rsidRPr="005806DF">
        <w:rPr>
          <w:rFonts w:asciiTheme="minorHAnsi" w:eastAsiaTheme="minorHAnsi" w:hAnsiTheme="minorHAnsi" w:cstheme="minorBidi"/>
          <w:szCs w:val="24"/>
          <w:lang w:eastAsia="en-US"/>
        </w:rPr>
        <w:lastRenderedPageBreak/>
        <w:t xml:space="preserve">At Ellergreen Nursery School and Childcare Centre we aim to: </w:t>
      </w:r>
    </w:p>
    <w:p w14:paraId="296F2C60" w14:textId="23E81B7B" w:rsidR="005806DF" w:rsidRPr="005806DF" w:rsidRDefault="005806DF" w:rsidP="005806DF">
      <w:pPr>
        <w:numPr>
          <w:ilvl w:val="0"/>
          <w:numId w:val="35"/>
        </w:numPr>
        <w:spacing w:after="160"/>
        <w:rPr>
          <w:rFonts w:asciiTheme="minorHAnsi" w:eastAsiaTheme="minorHAnsi" w:hAnsiTheme="minorHAnsi" w:cstheme="minorBidi"/>
          <w:szCs w:val="24"/>
          <w:lang w:eastAsia="en-US"/>
        </w:rPr>
      </w:pPr>
      <w:r w:rsidRPr="005806DF">
        <w:rPr>
          <w:rFonts w:asciiTheme="minorHAnsi" w:eastAsiaTheme="minorHAnsi" w:hAnsiTheme="minorHAnsi" w:cstheme="minorBidi"/>
          <w:szCs w:val="24"/>
          <w:lang w:eastAsia="en-US"/>
        </w:rPr>
        <w:t xml:space="preserve"> Provide </w:t>
      </w:r>
      <w:r>
        <w:rPr>
          <w:rFonts w:asciiTheme="minorHAnsi" w:eastAsiaTheme="minorHAnsi" w:hAnsiTheme="minorHAnsi" w:cstheme="minorBidi"/>
          <w:szCs w:val="24"/>
          <w:lang w:eastAsia="en-US"/>
        </w:rPr>
        <w:t>a broad and fulfilling</w:t>
      </w:r>
      <w:r w:rsidRPr="005806DF">
        <w:rPr>
          <w:rFonts w:asciiTheme="minorHAnsi" w:eastAsiaTheme="minorHAnsi" w:hAnsiTheme="minorHAnsi" w:cstheme="minorBidi"/>
          <w:szCs w:val="24"/>
          <w:lang w:eastAsia="en-US"/>
        </w:rPr>
        <w:t xml:space="preserve"> education</w:t>
      </w:r>
      <w:r>
        <w:rPr>
          <w:rFonts w:asciiTheme="minorHAnsi" w:eastAsiaTheme="minorHAnsi" w:hAnsiTheme="minorHAnsi" w:cstheme="minorBidi"/>
          <w:szCs w:val="24"/>
          <w:lang w:eastAsia="en-US"/>
        </w:rPr>
        <w:t>al experience</w:t>
      </w:r>
      <w:r w:rsidRPr="005806DF">
        <w:rPr>
          <w:rFonts w:asciiTheme="minorHAnsi" w:eastAsiaTheme="minorHAnsi" w:hAnsiTheme="minorHAnsi" w:cstheme="minorBidi"/>
          <w:szCs w:val="24"/>
          <w:lang w:eastAsia="en-US"/>
        </w:rPr>
        <w:t xml:space="preserve"> for all of the children in our care. </w:t>
      </w:r>
    </w:p>
    <w:p w14:paraId="290626E2" w14:textId="12A9C484" w:rsidR="005806DF" w:rsidRPr="005806DF" w:rsidRDefault="005806DF" w:rsidP="005806DF">
      <w:pPr>
        <w:spacing w:after="160" w:line="259" w:lineRule="auto"/>
        <w:rPr>
          <w:rFonts w:asciiTheme="minorHAnsi" w:eastAsiaTheme="minorHAnsi" w:hAnsiTheme="minorHAnsi" w:cstheme="minorBidi"/>
          <w:szCs w:val="24"/>
          <w:lang w:eastAsia="en-US"/>
        </w:rPr>
      </w:pPr>
      <w:r w:rsidRPr="005806DF">
        <w:rPr>
          <w:rFonts w:asciiTheme="minorHAnsi" w:eastAsiaTheme="minorHAnsi" w:hAnsiTheme="minorHAnsi" w:cstheme="minorBidi"/>
          <w:szCs w:val="24"/>
          <w:lang w:eastAsia="en-US"/>
        </w:rPr>
        <w:sym w:font="Symbol" w:char="F0B7"/>
      </w:r>
      <w:r w:rsidRPr="005806DF">
        <w:rPr>
          <w:rFonts w:asciiTheme="minorHAnsi" w:eastAsiaTheme="minorHAnsi" w:hAnsiTheme="minorHAnsi" w:cstheme="minorBidi"/>
          <w:szCs w:val="24"/>
          <w:lang w:eastAsia="en-US"/>
        </w:rPr>
        <w:t xml:space="preserve"> Create an inclusive environment that values each child as an individual and recognises the needs of all children, with or without SENDs. </w:t>
      </w:r>
    </w:p>
    <w:p w14:paraId="6C0E74EE" w14:textId="6C1CC0C8" w:rsidR="005806DF" w:rsidRPr="005806DF" w:rsidRDefault="005806DF" w:rsidP="005806DF">
      <w:pPr>
        <w:spacing w:after="160" w:line="259" w:lineRule="auto"/>
        <w:rPr>
          <w:rFonts w:asciiTheme="minorHAnsi" w:eastAsiaTheme="minorHAnsi" w:hAnsiTheme="minorHAnsi" w:cstheme="minorBidi"/>
          <w:szCs w:val="24"/>
          <w:lang w:eastAsia="en-US"/>
        </w:rPr>
      </w:pPr>
      <w:r w:rsidRPr="005806DF">
        <w:rPr>
          <w:rFonts w:asciiTheme="minorHAnsi" w:eastAsiaTheme="minorHAnsi" w:hAnsiTheme="minorHAnsi" w:cstheme="minorBidi"/>
          <w:szCs w:val="24"/>
          <w:lang w:eastAsia="en-US"/>
        </w:rPr>
        <w:sym w:font="Symbol" w:char="F0B7"/>
      </w:r>
      <w:r>
        <w:rPr>
          <w:rFonts w:asciiTheme="minorHAnsi" w:eastAsiaTheme="minorHAnsi" w:hAnsiTheme="minorHAnsi" w:cstheme="minorBidi"/>
          <w:szCs w:val="24"/>
          <w:lang w:eastAsia="en-US"/>
        </w:rPr>
        <w:t xml:space="preserve"> E</w:t>
      </w:r>
      <w:r w:rsidRPr="005806DF">
        <w:rPr>
          <w:rFonts w:asciiTheme="minorHAnsi" w:eastAsiaTheme="minorHAnsi" w:hAnsiTheme="minorHAnsi" w:cstheme="minorBidi"/>
          <w:szCs w:val="24"/>
          <w:lang w:eastAsia="en-US"/>
        </w:rPr>
        <w:t>ncourage every child</w:t>
      </w:r>
      <w:r w:rsidR="00183BE0">
        <w:rPr>
          <w:rFonts w:asciiTheme="minorHAnsi" w:eastAsiaTheme="minorHAnsi" w:hAnsiTheme="minorHAnsi" w:cstheme="minorBidi"/>
          <w:szCs w:val="24"/>
          <w:lang w:eastAsia="en-US"/>
        </w:rPr>
        <w:t>, including those with SENDs,</w:t>
      </w:r>
      <w:r w:rsidRPr="005806DF">
        <w:rPr>
          <w:rFonts w:asciiTheme="minorHAnsi" w:eastAsiaTheme="minorHAnsi" w:hAnsiTheme="minorHAnsi" w:cstheme="minorBidi"/>
          <w:szCs w:val="24"/>
          <w:lang w:eastAsia="en-US"/>
        </w:rPr>
        <w:t xml:space="preserve"> to reach their full potential </w:t>
      </w:r>
      <w:r w:rsidR="00183BE0">
        <w:rPr>
          <w:rFonts w:asciiTheme="minorHAnsi" w:eastAsiaTheme="minorHAnsi" w:hAnsiTheme="minorHAnsi" w:cstheme="minorBidi"/>
          <w:szCs w:val="24"/>
          <w:lang w:eastAsia="en-US"/>
        </w:rPr>
        <w:t xml:space="preserve">and become independent learners. </w:t>
      </w:r>
    </w:p>
    <w:p w14:paraId="067D66F5" w14:textId="6A25FB39" w:rsidR="008E5B97" w:rsidRPr="008E5B97" w:rsidRDefault="008E5B97" w:rsidP="008E5B97">
      <w:pPr>
        <w:spacing w:after="160" w:line="259" w:lineRule="auto"/>
        <w:rPr>
          <w:rFonts w:asciiTheme="minorHAnsi" w:eastAsiaTheme="minorHAnsi" w:hAnsiTheme="minorHAnsi" w:cstheme="minorBidi"/>
          <w:b/>
          <w:i/>
          <w:szCs w:val="24"/>
          <w:lang w:eastAsia="en-US"/>
        </w:rPr>
      </w:pPr>
      <w:r w:rsidRPr="008E5B97">
        <w:rPr>
          <w:rFonts w:asciiTheme="minorHAnsi" w:eastAsiaTheme="minorHAnsi" w:hAnsiTheme="minorHAnsi" w:cstheme="minorBidi"/>
          <w:b/>
          <w:szCs w:val="24"/>
          <w:lang w:eastAsia="en-US"/>
        </w:rPr>
        <w:t>Objectives</w:t>
      </w:r>
      <w:r w:rsidRPr="008E5B97">
        <w:rPr>
          <w:rFonts w:asciiTheme="minorHAnsi" w:eastAsiaTheme="minorHAnsi" w:hAnsiTheme="minorHAnsi" w:cstheme="minorBidi"/>
          <w:b/>
          <w:i/>
          <w:color w:val="7030A0"/>
          <w:szCs w:val="24"/>
          <w:lang w:eastAsia="en-US"/>
        </w:rPr>
        <w:t xml:space="preserve"> </w:t>
      </w:r>
    </w:p>
    <w:p w14:paraId="13E372B7" w14:textId="4EE0BCDD" w:rsidR="00183BE0" w:rsidRPr="007C4505" w:rsidRDefault="00183BE0" w:rsidP="00183BE0">
      <w:p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At Ellergreen Nursery School, we will fulfil our aims through:</w:t>
      </w:r>
    </w:p>
    <w:p w14:paraId="1EBA3943" w14:textId="771192AC" w:rsidR="00183BE0" w:rsidRPr="007C4505" w:rsidRDefault="007C4505" w:rsidP="00183BE0">
      <w:pPr>
        <w:pStyle w:val="ListParagraph"/>
        <w:numPr>
          <w:ilvl w:val="0"/>
          <w:numId w:val="37"/>
        </w:num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Supporting</w:t>
      </w:r>
      <w:r w:rsidR="00183BE0" w:rsidRPr="007C4505">
        <w:rPr>
          <w:rFonts w:asciiTheme="minorHAnsi" w:eastAsiaTheme="minorHAnsi" w:hAnsiTheme="minorHAnsi" w:cstheme="minorBidi"/>
          <w:szCs w:val="24"/>
          <w:lang w:eastAsia="en-US"/>
        </w:rPr>
        <w:t xml:space="preserve"> every member of staff </w:t>
      </w:r>
      <w:r w:rsidRPr="007C4505">
        <w:rPr>
          <w:rFonts w:asciiTheme="minorHAnsi" w:eastAsiaTheme="minorHAnsi" w:hAnsiTheme="minorHAnsi" w:cstheme="minorBidi"/>
          <w:szCs w:val="24"/>
          <w:lang w:eastAsia="en-US"/>
        </w:rPr>
        <w:t>to develop</w:t>
      </w:r>
      <w:r w:rsidR="00183BE0" w:rsidRPr="007C4505">
        <w:rPr>
          <w:rFonts w:asciiTheme="minorHAnsi" w:eastAsiaTheme="minorHAnsi" w:hAnsiTheme="minorHAnsi" w:cstheme="minorBidi"/>
          <w:szCs w:val="24"/>
          <w:lang w:eastAsia="en-US"/>
        </w:rPr>
        <w:t xml:space="preserve"> skills to be responsive to different learning styles and facilitate effective learning for all children</w:t>
      </w:r>
      <w:r w:rsidRPr="007C4505">
        <w:rPr>
          <w:rFonts w:asciiTheme="minorHAnsi" w:eastAsiaTheme="minorHAnsi" w:hAnsiTheme="minorHAnsi" w:cstheme="minorBidi"/>
          <w:szCs w:val="24"/>
          <w:lang w:eastAsia="en-US"/>
        </w:rPr>
        <w:t xml:space="preserve">, including those with SENDs. </w:t>
      </w:r>
    </w:p>
    <w:p w14:paraId="1BF9819D" w14:textId="16C2902E" w:rsidR="007C4505" w:rsidRPr="007C4505" w:rsidRDefault="007C4505" w:rsidP="00183BE0">
      <w:pPr>
        <w:pStyle w:val="ListParagraph"/>
        <w:numPr>
          <w:ilvl w:val="0"/>
          <w:numId w:val="37"/>
        </w:num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Identifying and providing for children with SENDs.</w:t>
      </w:r>
    </w:p>
    <w:p w14:paraId="331874D3" w14:textId="6E24DB2E" w:rsidR="007C4505" w:rsidRPr="007C4505" w:rsidRDefault="007C4505" w:rsidP="007C4505">
      <w:pPr>
        <w:pStyle w:val="ListParagraph"/>
        <w:numPr>
          <w:ilvl w:val="0"/>
          <w:numId w:val="37"/>
        </w:numPr>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Providing a Special Educational Needs Co-ordinator (SENCO) who will work with teachers, support staff and other key individuals or services to co-ordinate provision for children with SENDs.</w:t>
      </w:r>
    </w:p>
    <w:p w14:paraId="16F95F29" w14:textId="32AAD107" w:rsidR="007C4505" w:rsidRPr="007C4505" w:rsidRDefault="007C4505" w:rsidP="007C4505">
      <w:pPr>
        <w:pStyle w:val="ListParagraph"/>
        <w:numPr>
          <w:ilvl w:val="0"/>
          <w:numId w:val="37"/>
        </w:numPr>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Working within the guidance provided by the SEND Code of Practice (January 2015)</w:t>
      </w:r>
    </w:p>
    <w:p w14:paraId="4121EA82" w14:textId="4CBEFEE6" w:rsidR="007C4505" w:rsidRPr="007C4505" w:rsidRDefault="007C4505" w:rsidP="00183BE0">
      <w:pPr>
        <w:pStyle w:val="ListParagraph"/>
        <w:numPr>
          <w:ilvl w:val="0"/>
          <w:numId w:val="37"/>
        </w:num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 xml:space="preserve">Adapting the curriculum, teaching and learning to take into account individual children’s needs, interests and motivations. </w:t>
      </w:r>
    </w:p>
    <w:p w14:paraId="564588AB" w14:textId="66CCD948" w:rsidR="007C4505" w:rsidRPr="007C4505" w:rsidRDefault="007C4505" w:rsidP="00183BE0">
      <w:pPr>
        <w:pStyle w:val="ListParagraph"/>
        <w:numPr>
          <w:ilvl w:val="0"/>
          <w:numId w:val="37"/>
        </w:numPr>
        <w:spacing w:after="160" w:line="259" w:lineRule="auto"/>
        <w:rPr>
          <w:rFonts w:asciiTheme="minorHAnsi" w:eastAsiaTheme="minorHAnsi" w:hAnsiTheme="minorHAnsi" w:cstheme="minorBidi"/>
          <w:szCs w:val="24"/>
          <w:lang w:eastAsia="en-US"/>
        </w:rPr>
      </w:pPr>
      <w:r w:rsidRPr="007C4505">
        <w:rPr>
          <w:rFonts w:asciiTheme="minorHAnsi" w:eastAsiaTheme="minorHAnsi" w:hAnsiTheme="minorHAnsi" w:cstheme="minorBidi"/>
          <w:szCs w:val="24"/>
          <w:lang w:eastAsia="en-US"/>
        </w:rPr>
        <w:t xml:space="preserve">Promoting and maintaining a happy and caring environment which fosters independence, respect for others and the development of self-esteem. </w:t>
      </w:r>
    </w:p>
    <w:p w14:paraId="493568BB" w14:textId="77777777" w:rsidR="008E5B97" w:rsidRPr="008E5B97" w:rsidRDefault="008E5B97" w:rsidP="008E5B97">
      <w:pPr>
        <w:spacing w:after="160" w:line="259" w:lineRule="auto"/>
        <w:rPr>
          <w:rFonts w:asciiTheme="minorHAnsi" w:eastAsiaTheme="minorHAnsi" w:hAnsiTheme="minorHAnsi" w:cstheme="minorBidi"/>
          <w:b/>
          <w:sz w:val="8"/>
          <w:szCs w:val="24"/>
          <w:lang w:eastAsia="en-US"/>
        </w:rPr>
      </w:pPr>
    </w:p>
    <w:p w14:paraId="5743EF90" w14:textId="7857392E" w:rsidR="008E5B97" w:rsidRPr="00913E46" w:rsidRDefault="008E5B97" w:rsidP="00913E46">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3: Identifying Special Educational Needs and Disabilities</w:t>
      </w:r>
    </w:p>
    <w:p w14:paraId="644A3CF4" w14:textId="0FAB7A6E" w:rsidR="008E5B97" w:rsidRPr="008E5B97"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At </w:t>
      </w:r>
      <w:r w:rsidR="00BC3F7A" w:rsidRPr="00913E46">
        <w:rPr>
          <w:rFonts w:asciiTheme="minorHAnsi" w:eastAsiaTheme="minorHAnsi" w:hAnsiTheme="minorHAnsi" w:cstheme="minorBidi"/>
          <w:szCs w:val="24"/>
          <w:lang w:eastAsia="en-US"/>
        </w:rPr>
        <w:t>Ellergreen Nursery School and Childcare Centre,</w:t>
      </w:r>
      <w:r w:rsidRPr="00913E46">
        <w:rPr>
          <w:rFonts w:asciiTheme="minorHAnsi" w:eastAsiaTheme="minorHAnsi" w:hAnsiTheme="minorHAnsi" w:cstheme="minorBidi"/>
          <w:szCs w:val="24"/>
          <w:lang w:eastAsia="en-US"/>
        </w:rPr>
        <w:t xml:space="preserve"> </w:t>
      </w:r>
      <w:r w:rsidRPr="008E5B97">
        <w:rPr>
          <w:rFonts w:asciiTheme="minorHAnsi" w:eastAsiaTheme="minorHAnsi" w:hAnsiTheme="minorHAnsi" w:cstheme="minorBidi"/>
          <w:szCs w:val="24"/>
          <w:lang w:eastAsia="en-US"/>
        </w:rPr>
        <w:t xml:space="preserve">we recognise the importance of the early identification of children who may be facing challenges or difficulties in accessing the curriculum and/or in their personal and social development. Before the SENCO becomes involved we expect our teachers to use regular assessment, monitoring and observation and work with the </w:t>
      </w:r>
      <w:r w:rsidR="00BC3F7A">
        <w:rPr>
          <w:rFonts w:asciiTheme="minorHAnsi" w:eastAsiaTheme="minorHAnsi" w:hAnsiTheme="minorHAnsi" w:cstheme="minorBidi"/>
          <w:szCs w:val="24"/>
          <w:lang w:eastAsia="en-US"/>
        </w:rPr>
        <w:t>Leadership Team</w:t>
      </w:r>
      <w:r w:rsidRPr="008E5B97">
        <w:rPr>
          <w:rFonts w:asciiTheme="minorHAnsi" w:eastAsiaTheme="minorHAnsi" w:hAnsiTheme="minorHAnsi" w:cstheme="minorBidi"/>
          <w:szCs w:val="24"/>
          <w:lang w:eastAsia="en-US"/>
        </w:rPr>
        <w:t xml:space="preserve"> in </w:t>
      </w:r>
      <w:r w:rsidR="00BC3F7A">
        <w:rPr>
          <w:rFonts w:asciiTheme="minorHAnsi" w:eastAsiaTheme="minorHAnsi" w:hAnsiTheme="minorHAnsi" w:cstheme="minorBidi"/>
          <w:szCs w:val="24"/>
          <w:lang w:eastAsia="en-US"/>
        </w:rPr>
        <w:t>monitoring meetings</w:t>
      </w:r>
      <w:r w:rsidRPr="008E5B97">
        <w:rPr>
          <w:rFonts w:asciiTheme="minorHAnsi" w:eastAsiaTheme="minorHAnsi" w:hAnsiTheme="minorHAnsi" w:cstheme="minorBidi"/>
          <w:szCs w:val="24"/>
          <w:lang w:eastAsia="en-US"/>
        </w:rPr>
        <w:t xml:space="preserve"> to identify pupils making less than expected progress given their age and individual circumstances. This can be characterised by progress which is:</w:t>
      </w:r>
    </w:p>
    <w:p w14:paraId="0F114E16" w14:textId="77777777" w:rsidR="008E5B97" w:rsidRPr="008E5B97" w:rsidRDefault="008E5B97" w:rsidP="008E5B97">
      <w:pPr>
        <w:numPr>
          <w:ilvl w:val="0"/>
          <w:numId w:val="2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is significantly slower than that of their peers starting from the same baseline </w:t>
      </w:r>
    </w:p>
    <w:p w14:paraId="25ED559F" w14:textId="77777777" w:rsidR="008E5B97" w:rsidRPr="008E5B97" w:rsidRDefault="008E5B97" w:rsidP="008E5B97">
      <w:pPr>
        <w:numPr>
          <w:ilvl w:val="0"/>
          <w:numId w:val="2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fails to match or better the child’s previous rate of progress </w:t>
      </w:r>
    </w:p>
    <w:p w14:paraId="1CFA6E02" w14:textId="77777777" w:rsidR="008E5B97" w:rsidRPr="008E5B97" w:rsidRDefault="008E5B97" w:rsidP="008E5B97">
      <w:pPr>
        <w:numPr>
          <w:ilvl w:val="0"/>
          <w:numId w:val="2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fails to close the attainment gap between the child and their peers </w:t>
      </w:r>
    </w:p>
    <w:p w14:paraId="4E5B13E0" w14:textId="77777777" w:rsidR="008E5B97" w:rsidRPr="008E5B97" w:rsidRDefault="008E5B97" w:rsidP="008E5B97">
      <w:pPr>
        <w:numPr>
          <w:ilvl w:val="0"/>
          <w:numId w:val="2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widens the attainment gap</w:t>
      </w:r>
    </w:p>
    <w:p w14:paraId="1716475A" w14:textId="3A60FC21" w:rsid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We also recognise that slow progress and low attainment do not necessarily mean that a child has SEN and should not automatically lead to a pupil being recorded as having an SEN. However, the school may use this as an indicator of a range of learning difficulties or disabilities. Equally, we do not assume that attainment in line with chronological age means that there is no learning difficulty or disability for that individual child. Some learning difficulties and disabilities occur across the range of cognitive ability and, if left unaddressed, may lead to frustration and the child becoming disaffected from education, or </w:t>
      </w:r>
      <w:r w:rsidRPr="008E5B97">
        <w:rPr>
          <w:rFonts w:asciiTheme="minorHAnsi" w:eastAsiaTheme="minorHAnsi" w:hAnsiTheme="minorHAnsi" w:cstheme="minorBidi"/>
          <w:szCs w:val="24"/>
          <w:lang w:eastAsia="en-US"/>
        </w:rPr>
        <w:lastRenderedPageBreak/>
        <w:t xml:space="preserve">resulting in emotional or behavioural difficulties both within school and at home. We will continually work with parents/carers to listen and hear their concerns that they may have in regards to their child’s development and progress towards outcomes. </w:t>
      </w:r>
    </w:p>
    <w:p w14:paraId="7EDC2992"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Identification of a child with special needs or disability can be made in a variety of ways.</w:t>
      </w:r>
    </w:p>
    <w:p w14:paraId="5F33CC02" w14:textId="77777777" w:rsidR="00E826A2" w:rsidRPr="00E826A2" w:rsidRDefault="00E826A2" w:rsidP="00E826A2">
      <w:pPr>
        <w:spacing w:after="160" w:line="259" w:lineRule="auto"/>
        <w:rPr>
          <w:rFonts w:asciiTheme="minorHAnsi" w:eastAsiaTheme="minorHAnsi" w:hAnsiTheme="minorHAnsi" w:cstheme="minorBidi"/>
          <w:i/>
          <w:szCs w:val="24"/>
          <w:lang w:eastAsia="en-US"/>
        </w:rPr>
      </w:pPr>
      <w:r w:rsidRPr="00E826A2">
        <w:rPr>
          <w:rFonts w:asciiTheme="minorHAnsi" w:eastAsiaTheme="minorHAnsi" w:hAnsiTheme="minorHAnsi" w:cstheme="minorBidi"/>
          <w:i/>
          <w:szCs w:val="24"/>
          <w:lang w:eastAsia="en-US"/>
        </w:rPr>
        <w:t>Before they start at our school:</w:t>
      </w:r>
    </w:p>
    <w:p w14:paraId="1846D323" w14:textId="7C034F80"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As soon as we know that a child will be attending our school we start to find out more about them, so we can plan for their needs and ensure that they settle into our school happily and make good progress. All parents fill in an All About Me questionnaire and meet with both the head teacher and the class teacher prior to their child starting in the school, allowing any concerns that parents have about their child’s development or any existing identified SENDs to be discussed. Where appropriate, parents may meet with the SENCO to discuss their child’s needs further. </w:t>
      </w:r>
      <w:r w:rsidR="00080749">
        <w:rPr>
          <w:rFonts w:asciiTheme="minorHAnsi" w:eastAsiaTheme="minorHAnsi" w:hAnsiTheme="minorHAnsi" w:cstheme="minorBidi"/>
          <w:szCs w:val="24"/>
          <w:lang w:eastAsia="en-US"/>
        </w:rPr>
        <w:t>For children who have been allocated a Resourced Provision place through the local authority, parents are invited in for a one to one meeting with the class teacher and SENCO to discuss their needs in more detail.</w:t>
      </w:r>
    </w:p>
    <w:p w14:paraId="701EAA6C" w14:textId="2DC9E632" w:rsidR="00E826A2" w:rsidRDefault="00E826A2" w:rsidP="00E826A2">
      <w:pPr>
        <w:spacing w:after="160" w:line="259" w:lineRule="auto"/>
        <w:rPr>
          <w:rFonts w:asciiTheme="minorHAnsi" w:eastAsiaTheme="minorHAnsi" w:hAnsiTheme="minorHAnsi" w:cstheme="minorBidi"/>
          <w:i/>
          <w:szCs w:val="24"/>
          <w:lang w:eastAsia="en-US"/>
        </w:rPr>
      </w:pPr>
      <w:r w:rsidRPr="00E826A2">
        <w:rPr>
          <w:rFonts w:asciiTheme="minorHAnsi" w:eastAsiaTheme="minorHAnsi" w:hAnsiTheme="minorHAnsi" w:cstheme="minorBidi"/>
          <w:i/>
          <w:szCs w:val="24"/>
          <w:lang w:eastAsia="en-US"/>
        </w:rPr>
        <w:t>For existing children at school:</w:t>
      </w:r>
    </w:p>
    <w:p w14:paraId="48C62433" w14:textId="4083E275"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The identification of SEN amongst children already attending our setting is done through a combination of;</w:t>
      </w:r>
    </w:p>
    <w:p w14:paraId="4471DEFB" w14:textId="3EF06798" w:rsidR="00CF6DED" w:rsidRPr="00CF6DED" w:rsidRDefault="00E826A2" w:rsidP="00CF6DED">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w:t>
      </w:r>
      <w:r>
        <w:rPr>
          <w:rFonts w:asciiTheme="minorHAnsi" w:eastAsiaTheme="minorHAnsi" w:hAnsiTheme="minorHAnsi" w:cstheme="minorBidi"/>
          <w:szCs w:val="24"/>
          <w:lang w:eastAsia="en-US"/>
        </w:rPr>
        <w:t>Conversations with parents</w:t>
      </w:r>
      <w:r w:rsidRPr="00E826A2">
        <w:rPr>
          <w:rFonts w:asciiTheme="minorHAnsi" w:eastAsiaTheme="minorHAnsi" w:hAnsiTheme="minorHAnsi" w:cstheme="minorBidi"/>
          <w:szCs w:val="24"/>
          <w:lang w:eastAsia="en-US"/>
        </w:rPr>
        <w:t xml:space="preserve"> </w:t>
      </w:r>
    </w:p>
    <w:p w14:paraId="44139592" w14:textId="60F60A92"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•Informally talking to staff</w:t>
      </w:r>
      <w:r w:rsidR="00CF6DED">
        <w:rPr>
          <w:rFonts w:asciiTheme="minorHAnsi" w:eastAsiaTheme="minorHAnsi" w:hAnsiTheme="minorHAnsi" w:cstheme="minorBidi"/>
          <w:szCs w:val="24"/>
          <w:lang w:eastAsia="en-US"/>
        </w:rPr>
        <w:t xml:space="preserve"> &amp; informal classroom observations</w:t>
      </w:r>
      <w:r w:rsidRPr="00E826A2">
        <w:rPr>
          <w:rFonts w:asciiTheme="minorHAnsi" w:eastAsiaTheme="minorHAnsi" w:hAnsiTheme="minorHAnsi" w:cstheme="minorBidi"/>
          <w:szCs w:val="24"/>
          <w:lang w:eastAsia="en-US"/>
        </w:rPr>
        <w:t xml:space="preserve"> </w:t>
      </w:r>
    </w:p>
    <w:p w14:paraId="3E5DDFED"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•Parent’s meetings </w:t>
      </w:r>
    </w:p>
    <w:p w14:paraId="1121DFD0" w14:textId="0E4B4159"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•Formal/ arranged meetings with staff </w:t>
      </w:r>
    </w:p>
    <w:p w14:paraId="4D94A3A1" w14:textId="32C93049"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w:t>
      </w:r>
      <w:r>
        <w:rPr>
          <w:rFonts w:asciiTheme="minorHAnsi" w:eastAsiaTheme="minorHAnsi" w:hAnsiTheme="minorHAnsi" w:cstheme="minorBidi"/>
          <w:szCs w:val="24"/>
          <w:lang w:eastAsia="en-US"/>
        </w:rPr>
        <w:t>W</w:t>
      </w:r>
      <w:r w:rsidRPr="00E826A2">
        <w:rPr>
          <w:rFonts w:asciiTheme="minorHAnsi" w:eastAsiaTheme="minorHAnsi" w:hAnsiTheme="minorHAnsi" w:cstheme="minorBidi"/>
          <w:szCs w:val="24"/>
          <w:lang w:eastAsia="en-US"/>
        </w:rPr>
        <w:t>ritten reports/information</w:t>
      </w:r>
      <w:r>
        <w:rPr>
          <w:rFonts w:asciiTheme="minorHAnsi" w:eastAsiaTheme="minorHAnsi" w:hAnsiTheme="minorHAnsi" w:cstheme="minorBidi"/>
          <w:szCs w:val="24"/>
          <w:lang w:eastAsia="en-US"/>
        </w:rPr>
        <w:t xml:space="preserve"> from staff / parents or other professionals</w:t>
      </w:r>
    </w:p>
    <w:p w14:paraId="38F9C651" w14:textId="77777777"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xml:space="preserve">•Analysis of behaviour logs </w:t>
      </w:r>
    </w:p>
    <w:p w14:paraId="03E9D990" w14:textId="3B3786D8" w:rsidR="00E826A2" w:rsidRPr="00E826A2" w:rsidRDefault="00CF6DED" w:rsidP="00E826A2">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•Analysis of identified vulnerable list</w:t>
      </w:r>
    </w:p>
    <w:p w14:paraId="2C695E03" w14:textId="45398442" w:rsidR="00E826A2" w:rsidRPr="00E826A2"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 D</w:t>
      </w:r>
      <w:r>
        <w:rPr>
          <w:rFonts w:asciiTheme="minorHAnsi" w:eastAsiaTheme="minorHAnsi" w:hAnsiTheme="minorHAnsi" w:cstheme="minorBidi"/>
          <w:szCs w:val="24"/>
          <w:lang w:eastAsia="en-US"/>
        </w:rPr>
        <w:t>iscussions at</w:t>
      </w:r>
      <w:r w:rsidRPr="00E826A2">
        <w:rPr>
          <w:rFonts w:asciiTheme="minorHAnsi" w:eastAsiaTheme="minorHAnsi" w:hAnsiTheme="minorHAnsi" w:cstheme="minorBidi"/>
          <w:szCs w:val="24"/>
          <w:lang w:eastAsia="en-US"/>
        </w:rPr>
        <w:t xml:space="preserve"> termly progress review meetings</w:t>
      </w:r>
      <w:r>
        <w:rPr>
          <w:rFonts w:asciiTheme="minorHAnsi" w:eastAsiaTheme="minorHAnsi" w:hAnsiTheme="minorHAnsi" w:cstheme="minorBidi"/>
          <w:szCs w:val="24"/>
          <w:lang w:eastAsia="en-US"/>
        </w:rPr>
        <w:t xml:space="preserve"> or SENCO support meetings</w:t>
      </w:r>
    </w:p>
    <w:p w14:paraId="300488B2" w14:textId="61486B36" w:rsidR="00E826A2" w:rsidRPr="008E5B97" w:rsidRDefault="00E826A2" w:rsidP="00E826A2">
      <w:pPr>
        <w:spacing w:after="160" w:line="259" w:lineRule="auto"/>
        <w:rPr>
          <w:rFonts w:asciiTheme="minorHAnsi" w:eastAsiaTheme="minorHAnsi" w:hAnsiTheme="minorHAnsi" w:cstheme="minorBidi"/>
          <w:szCs w:val="24"/>
          <w:lang w:eastAsia="en-US"/>
        </w:rPr>
      </w:pPr>
      <w:r w:rsidRPr="00E826A2">
        <w:rPr>
          <w:rFonts w:asciiTheme="minorHAnsi" w:eastAsiaTheme="minorHAnsi" w:hAnsiTheme="minorHAnsi" w:cstheme="minorBidi"/>
          <w:szCs w:val="24"/>
          <w:lang w:eastAsia="en-US"/>
        </w:rPr>
        <w:t>All pupils’ progress and achievement is assessed by teachers in every session. Academic achievement and progress information is collected for each pupil termly, in order to ensure that all pupils are making good progress and will achieve their targets.</w:t>
      </w:r>
    </w:p>
    <w:p w14:paraId="4CBC0C67" w14:textId="385D5299"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SEND Code of Practice (January 2015) specifies</w:t>
      </w:r>
      <w:r w:rsidR="00DF1E2B">
        <w:rPr>
          <w:rFonts w:asciiTheme="minorHAnsi" w:eastAsiaTheme="minorHAnsi" w:hAnsiTheme="minorHAnsi" w:cstheme="minorBidi"/>
          <w:szCs w:val="24"/>
          <w:lang w:eastAsia="en-US"/>
        </w:rPr>
        <w:t xml:space="preserve"> the</w:t>
      </w:r>
      <w:r w:rsidRPr="008E5B97">
        <w:rPr>
          <w:rFonts w:asciiTheme="minorHAnsi" w:eastAsiaTheme="minorHAnsi" w:hAnsiTheme="minorHAnsi" w:cstheme="minorBidi"/>
          <w:szCs w:val="24"/>
          <w:lang w:eastAsia="en-US"/>
        </w:rPr>
        <w:t xml:space="preserve"> 4 Broad Areas of Need </w:t>
      </w:r>
      <w:r w:rsidR="00DF1E2B">
        <w:rPr>
          <w:rFonts w:asciiTheme="minorHAnsi" w:eastAsiaTheme="minorHAnsi" w:hAnsiTheme="minorHAnsi" w:cstheme="minorBidi"/>
          <w:szCs w:val="24"/>
          <w:lang w:eastAsia="en-US"/>
        </w:rPr>
        <w:t>described below</w:t>
      </w:r>
      <w:r w:rsidRPr="008E5B97">
        <w:rPr>
          <w:rFonts w:asciiTheme="minorHAnsi" w:eastAsiaTheme="minorHAnsi" w:hAnsiTheme="minorHAnsi" w:cstheme="minorBidi"/>
          <w:szCs w:val="24"/>
          <w:lang w:eastAsia="en-US"/>
        </w:rPr>
        <w:t xml:space="preserve"> and includes more specific needs</w:t>
      </w:r>
      <w:r w:rsidR="00DF1E2B">
        <w:rPr>
          <w:rFonts w:asciiTheme="minorHAnsi" w:eastAsiaTheme="minorHAnsi" w:hAnsiTheme="minorHAnsi" w:cstheme="minorBidi"/>
          <w:szCs w:val="24"/>
          <w:lang w:eastAsia="en-US"/>
        </w:rPr>
        <w:t xml:space="preserve"> within each of these</w:t>
      </w:r>
      <w:r w:rsidRPr="008E5B97">
        <w:rPr>
          <w:rFonts w:asciiTheme="minorHAnsi" w:eastAsiaTheme="minorHAnsi" w:hAnsiTheme="minorHAnsi" w:cstheme="minorBidi"/>
          <w:szCs w:val="24"/>
          <w:lang w:eastAsia="en-US"/>
        </w:rPr>
        <w:t>;</w:t>
      </w:r>
    </w:p>
    <w:p w14:paraId="6534BAE9" w14:textId="77777777" w:rsidR="008E5B97" w:rsidRPr="008E5B97" w:rsidRDefault="008E5B97" w:rsidP="008E5B97">
      <w:pPr>
        <w:numPr>
          <w:ilvl w:val="0"/>
          <w:numId w:val="27"/>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Communication and Interaction</w:t>
      </w:r>
      <w:r w:rsidRPr="008E5B97">
        <w:rPr>
          <w:rFonts w:asciiTheme="minorHAnsi" w:eastAsiaTheme="minorHAnsi" w:hAnsiTheme="minorHAnsi" w:cstheme="minorBidi"/>
          <w:szCs w:val="24"/>
          <w:lang w:eastAsia="en-US"/>
        </w:rPr>
        <w:t xml:space="preserve"> – including Speech, Language and Communication Needs and Autism Spectrum Conditions</w:t>
      </w:r>
    </w:p>
    <w:p w14:paraId="32F36146" w14:textId="77777777" w:rsidR="008E5B97" w:rsidRPr="008E5B97" w:rsidRDefault="008E5B97" w:rsidP="008E5B97">
      <w:pPr>
        <w:numPr>
          <w:ilvl w:val="0"/>
          <w:numId w:val="27"/>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Cognition and Learning</w:t>
      </w:r>
      <w:r w:rsidRPr="008E5B97">
        <w:rPr>
          <w:rFonts w:asciiTheme="minorHAnsi" w:eastAsiaTheme="minorHAnsi" w:hAnsiTheme="minorHAnsi" w:cstheme="minorBidi"/>
          <w:szCs w:val="24"/>
          <w:lang w:eastAsia="en-US"/>
        </w:rPr>
        <w:t xml:space="preserve"> – including Moderate Learning Difficulties (MLD), Severe Learning Difficulties (SLD) and Profound and Multiple Learning Difficulties (PMLD) and  Specific Learning Difficulties (Dyslexia, Dyscalculia, Dyspraxia)</w:t>
      </w:r>
    </w:p>
    <w:p w14:paraId="3DE79219" w14:textId="77777777" w:rsidR="008E5B97" w:rsidRPr="008E5B97" w:rsidRDefault="008E5B97" w:rsidP="008E5B97">
      <w:pPr>
        <w:numPr>
          <w:ilvl w:val="0"/>
          <w:numId w:val="27"/>
        </w:numPr>
        <w:spacing w:after="160" w:line="259" w:lineRule="auto"/>
        <w:contextualSpacing/>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lastRenderedPageBreak/>
        <w:t xml:space="preserve">Social, Emotional and Mental Health </w:t>
      </w:r>
      <w:r w:rsidRPr="008E5B97">
        <w:rPr>
          <w:rFonts w:asciiTheme="minorHAnsi" w:eastAsiaTheme="minorHAnsi" w:hAnsiTheme="minorHAnsi" w:cstheme="minorBidi"/>
          <w:szCs w:val="24"/>
          <w:lang w:eastAsia="en-US"/>
        </w:rPr>
        <w:t>– including ADHD, ADD, Attachment Disorder or an underlying mental health need such as anxiety, depression, self-harming, substance misuse, eating disorders or physical symptoms not medically explained.</w:t>
      </w:r>
    </w:p>
    <w:p w14:paraId="77DC907C" w14:textId="515A98F5" w:rsidR="008E5B97" w:rsidRDefault="008E5B97" w:rsidP="008E5B97">
      <w:pPr>
        <w:numPr>
          <w:ilvl w:val="0"/>
          <w:numId w:val="27"/>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b/>
          <w:szCs w:val="24"/>
          <w:lang w:eastAsia="en-US"/>
        </w:rPr>
        <w:t>Sensory and/or Physical Needs</w:t>
      </w:r>
      <w:r w:rsidRPr="008E5B97">
        <w:rPr>
          <w:rFonts w:asciiTheme="minorHAnsi" w:eastAsiaTheme="minorHAnsi" w:hAnsiTheme="minorHAnsi" w:cstheme="minorBidi"/>
          <w:szCs w:val="24"/>
          <w:lang w:eastAsia="en-US"/>
        </w:rPr>
        <w:t xml:space="preserve"> </w:t>
      </w:r>
      <w:r w:rsidRPr="008E5B97">
        <w:rPr>
          <w:rFonts w:asciiTheme="minorHAnsi" w:eastAsiaTheme="minorHAnsi" w:hAnsiTheme="minorHAnsi" w:cstheme="minorBidi"/>
          <w:szCs w:val="24"/>
          <w:lang w:eastAsia="en-US"/>
        </w:rPr>
        <w:softHyphen/>
        <w:t>– including hearing impairment, visual impairment, multi-sensory impairment and any physical impairments.</w:t>
      </w:r>
    </w:p>
    <w:p w14:paraId="1BAAD1D6" w14:textId="77777777" w:rsidR="00913E46" w:rsidRDefault="00913E46" w:rsidP="00913E46">
      <w:pPr>
        <w:spacing w:after="160" w:line="259" w:lineRule="auto"/>
        <w:ind w:left="720"/>
        <w:contextualSpacing/>
        <w:rPr>
          <w:rFonts w:asciiTheme="minorHAnsi" w:eastAsiaTheme="minorHAnsi" w:hAnsiTheme="minorHAnsi" w:cstheme="minorBidi"/>
          <w:szCs w:val="24"/>
          <w:lang w:eastAsia="en-US"/>
        </w:rPr>
      </w:pPr>
    </w:p>
    <w:p w14:paraId="199B633F" w14:textId="0938E9CD" w:rsidR="00DF1E2B" w:rsidRDefault="00DF1E2B" w:rsidP="00DF1E2B">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Whilst these four areas give an overview of the range of needs that may be provided for, the purpose of identification is to work out what action our setting needs to take to support the child, not to fit a child into a category. We aim to</w:t>
      </w:r>
      <w:r w:rsidRPr="00DF1E2B">
        <w:rPr>
          <w:rFonts w:asciiTheme="minorHAnsi" w:eastAsiaTheme="minorHAnsi" w:hAnsiTheme="minorHAnsi" w:cstheme="minorBidi"/>
          <w:szCs w:val="24"/>
          <w:lang w:eastAsia="en-US"/>
        </w:rPr>
        <w:t xml:space="preserve"> identify the needs of </w:t>
      </w:r>
      <w:r>
        <w:rPr>
          <w:rFonts w:asciiTheme="minorHAnsi" w:eastAsiaTheme="minorHAnsi" w:hAnsiTheme="minorHAnsi" w:cstheme="minorBidi"/>
          <w:szCs w:val="24"/>
          <w:lang w:eastAsia="en-US"/>
        </w:rPr>
        <w:t>children</w:t>
      </w:r>
      <w:r w:rsidRPr="00DF1E2B">
        <w:rPr>
          <w:rFonts w:asciiTheme="minorHAnsi" w:eastAsiaTheme="minorHAnsi" w:hAnsiTheme="minorHAnsi" w:cstheme="minorBidi"/>
          <w:szCs w:val="24"/>
          <w:lang w:eastAsia="en-US"/>
        </w:rPr>
        <w:t xml:space="preserve"> by considering the needs of the whole child</w:t>
      </w:r>
      <w:r>
        <w:rPr>
          <w:rFonts w:asciiTheme="minorHAnsi" w:eastAsiaTheme="minorHAnsi" w:hAnsiTheme="minorHAnsi" w:cstheme="minorBidi"/>
          <w:szCs w:val="24"/>
          <w:lang w:eastAsia="en-US"/>
        </w:rPr>
        <w:t>,</w:t>
      </w:r>
      <w:r w:rsidRPr="00DF1E2B">
        <w:rPr>
          <w:rFonts w:asciiTheme="minorHAnsi" w:eastAsiaTheme="minorHAnsi" w:hAnsiTheme="minorHAnsi" w:cstheme="minorBidi"/>
          <w:szCs w:val="24"/>
          <w:lang w:eastAsia="en-US"/>
        </w:rPr>
        <w:t xml:space="preserve"> which will include not just the special educational needs of the child or young person.</w:t>
      </w:r>
      <w:r w:rsidR="00913E46">
        <w:rPr>
          <w:rFonts w:asciiTheme="minorHAnsi" w:eastAsiaTheme="minorHAnsi" w:hAnsiTheme="minorHAnsi" w:cstheme="minorBidi"/>
          <w:szCs w:val="24"/>
          <w:lang w:eastAsia="en-US"/>
        </w:rPr>
        <w:t xml:space="preserve"> </w:t>
      </w:r>
      <w:r w:rsidR="00913E46" w:rsidRPr="00913E46">
        <w:rPr>
          <w:rFonts w:asciiTheme="minorHAnsi" w:eastAsiaTheme="minorHAnsi" w:hAnsiTheme="minorHAnsi" w:cstheme="minorBidi"/>
          <w:szCs w:val="24"/>
          <w:lang w:eastAsia="en-US"/>
        </w:rPr>
        <w:t>This should not be a negative process. We must account for the child's strengths and attempt to build on those areas, to enable the child to work with confidence and understanding.</w:t>
      </w:r>
    </w:p>
    <w:p w14:paraId="11D441E6" w14:textId="77777777" w:rsidR="00DF1E2B" w:rsidRPr="008E5B97" w:rsidRDefault="00DF1E2B" w:rsidP="00DF1E2B">
      <w:pPr>
        <w:spacing w:after="160" w:line="259" w:lineRule="auto"/>
        <w:contextualSpacing/>
        <w:rPr>
          <w:rFonts w:asciiTheme="minorHAnsi" w:eastAsiaTheme="minorHAnsi" w:hAnsiTheme="minorHAnsi" w:cstheme="minorBidi"/>
          <w:szCs w:val="24"/>
          <w:lang w:eastAsia="en-US"/>
        </w:rPr>
      </w:pPr>
    </w:p>
    <w:p w14:paraId="639FE938" w14:textId="77777777"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Throughout the process of identifying a child /young person as having SEN, the SENCO will ensure joint working with staff and parents to informally begin gathering evidence and start what is known as the </w:t>
      </w:r>
      <w:r w:rsidRPr="008E5B97">
        <w:rPr>
          <w:rFonts w:asciiTheme="minorHAnsi" w:eastAsiaTheme="minorHAnsi" w:hAnsiTheme="minorHAnsi" w:cstheme="minorBidi"/>
          <w:b/>
          <w:szCs w:val="24"/>
          <w:lang w:eastAsia="en-US"/>
        </w:rPr>
        <w:t>Graduated Approach</w:t>
      </w:r>
      <w:r w:rsidRPr="008E5B97">
        <w:rPr>
          <w:rFonts w:asciiTheme="minorHAnsi" w:eastAsiaTheme="minorHAnsi" w:hAnsiTheme="minorHAnsi" w:cstheme="minorBidi"/>
          <w:szCs w:val="24"/>
          <w:lang w:eastAsia="en-US"/>
        </w:rPr>
        <w:t xml:space="preserve"> (See Section 4). At this point a pupil will be placed on the SEND register at SEN Support. This process will lead to the identification of the child’s primary and, if required, broader needs. The school will not delay in putting in place extra teaching or other rigorous interventions designed to secure better progress, where required.</w:t>
      </w:r>
    </w:p>
    <w:p w14:paraId="08C2F312" w14:textId="43596C98" w:rsidR="008E5B97" w:rsidRPr="00BC3F7A" w:rsidRDefault="00BC3F7A" w:rsidP="008E5B97">
      <w:pPr>
        <w:spacing w:after="160" w:line="259" w:lineRule="auto"/>
        <w:rPr>
          <w:rFonts w:asciiTheme="minorHAnsi" w:eastAsiaTheme="minorHAnsi" w:hAnsiTheme="minorHAnsi" w:cstheme="minorBidi"/>
          <w:szCs w:val="24"/>
          <w:lang w:eastAsia="en-US"/>
        </w:rPr>
      </w:pPr>
      <w:r w:rsidRPr="00BC3F7A">
        <w:rPr>
          <w:rFonts w:asciiTheme="minorHAnsi" w:eastAsiaTheme="minorHAnsi" w:hAnsiTheme="minorHAnsi" w:cstheme="minorBidi"/>
          <w:szCs w:val="24"/>
          <w:lang w:eastAsia="en-US"/>
        </w:rPr>
        <w:t>Throughout the process of identification, we will always take into consideration any additional factors which may impact on attainment and progress, but are not considered SEN. These factors may include:</w:t>
      </w:r>
    </w:p>
    <w:p w14:paraId="39F3B854" w14:textId="13BEEDC7" w:rsidR="008E5B97" w:rsidRPr="008E5B97" w:rsidRDefault="008E5B97" w:rsidP="008E5B97">
      <w:pPr>
        <w:numPr>
          <w:ilvl w:val="0"/>
          <w:numId w:val="26"/>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Disability (the Code of Practice outlines the “reasonable adjustment “ duty for all settings and schools provided under current Disability Equality legislation – these alone do not constitute SEN)</w:t>
      </w:r>
    </w:p>
    <w:p w14:paraId="55F35099"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Attendance and Punctuality</w:t>
      </w:r>
    </w:p>
    <w:p w14:paraId="7267CE80"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Health and Welfare</w:t>
      </w:r>
    </w:p>
    <w:p w14:paraId="136A0B4D"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EAL</w:t>
      </w:r>
    </w:p>
    <w:p w14:paraId="664033C1"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Being in receipt of Pupil Premium Grant</w:t>
      </w:r>
    </w:p>
    <w:p w14:paraId="480E6873" w14:textId="77777777" w:rsidR="008E5B97" w:rsidRPr="008E5B97" w:rsidRDefault="008E5B97" w:rsidP="008E5B97">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Being a Looked After Child</w:t>
      </w:r>
    </w:p>
    <w:p w14:paraId="7AE986F8" w14:textId="77777777" w:rsidR="00080749" w:rsidRDefault="008E5B97" w:rsidP="00913E46">
      <w:pPr>
        <w:numPr>
          <w:ilvl w:val="0"/>
          <w:numId w:val="25"/>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Being a child of Serviceman/woman </w:t>
      </w:r>
    </w:p>
    <w:p w14:paraId="2D4A3B42" w14:textId="51978A90" w:rsidR="00DF1E2B" w:rsidRPr="00913E46" w:rsidRDefault="00080749" w:rsidP="00913E46">
      <w:pPr>
        <w:numPr>
          <w:ilvl w:val="0"/>
          <w:numId w:val="25"/>
        </w:num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Trauma and ACEs</w:t>
      </w:r>
      <w:r w:rsidR="00DF1E2B">
        <w:rPr>
          <w:rFonts w:asciiTheme="minorHAnsi" w:eastAsiaTheme="minorHAnsi" w:hAnsiTheme="minorHAnsi" w:cstheme="minorBidi"/>
          <w:szCs w:val="24"/>
          <w:lang w:eastAsia="en-US"/>
        </w:rPr>
        <w:br/>
      </w:r>
    </w:p>
    <w:p w14:paraId="021656C9" w14:textId="41C6F1AB" w:rsidR="008E5B97" w:rsidRPr="00DC0A47" w:rsidRDefault="00E826A2" w:rsidP="008E5B97">
      <w:pPr>
        <w:spacing w:after="160" w:line="259" w:lineRule="auto"/>
        <w:rPr>
          <w:rFonts w:asciiTheme="minorHAnsi" w:eastAsiaTheme="minorHAnsi" w:hAnsiTheme="minorHAnsi" w:cstheme="minorBidi"/>
          <w:b/>
          <w:szCs w:val="24"/>
          <w:lang w:eastAsia="en-US"/>
        </w:rPr>
      </w:pPr>
      <w:r w:rsidRPr="00E826A2">
        <w:rPr>
          <w:rFonts w:asciiTheme="minorHAnsi" w:eastAsiaTheme="minorHAnsi" w:hAnsiTheme="minorHAnsi" w:cstheme="minorBidi"/>
          <w:szCs w:val="24"/>
          <w:lang w:eastAsia="en-US"/>
        </w:rPr>
        <w:t xml:space="preserve">We consider any concerns relating to a child’s behaviour as a response to an unmet need which we will aim to recognise and identify effectively, in line with our </w:t>
      </w:r>
      <w:r w:rsidRPr="00E826A2">
        <w:rPr>
          <w:rFonts w:asciiTheme="minorHAnsi" w:eastAsiaTheme="minorHAnsi" w:hAnsiTheme="minorHAnsi" w:cstheme="minorBidi"/>
          <w:b/>
          <w:szCs w:val="24"/>
          <w:lang w:eastAsia="en-US"/>
        </w:rPr>
        <w:t xml:space="preserve">Positive Behaviour Support Policy. </w:t>
      </w:r>
    </w:p>
    <w:p w14:paraId="2E0C0E53"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4: The Graduated Approach</w:t>
      </w:r>
    </w:p>
    <w:p w14:paraId="0DF92CF7" w14:textId="0A2C6E1D" w:rsidR="00913E46" w:rsidRPr="00913E46" w:rsidRDefault="00913E46" w:rsidP="00913E46">
      <w:pPr>
        <w:spacing w:after="160" w:line="259" w:lineRule="auto"/>
        <w:rPr>
          <w:rFonts w:asciiTheme="minorHAnsi" w:eastAsiaTheme="minorHAnsi" w:hAnsiTheme="minorHAnsi" w:cstheme="minorBidi"/>
          <w:i/>
          <w:szCs w:val="24"/>
          <w:lang w:eastAsia="en-US"/>
        </w:rPr>
      </w:pPr>
      <w:r w:rsidRPr="00913E46">
        <w:rPr>
          <w:rFonts w:asciiTheme="minorHAnsi" w:eastAsiaTheme="minorHAnsi" w:hAnsiTheme="minorHAnsi" w:cstheme="minorBidi"/>
          <w:szCs w:val="24"/>
          <w:lang w:eastAsia="en-US"/>
        </w:rPr>
        <w:lastRenderedPageBreak/>
        <w:t xml:space="preserve">At Ellergreen Nursery School and Childcare Centre, we follow the Graduated Approach of an Assess - Plan – Do – Review cycle for children who may have SEND </w:t>
      </w:r>
      <w:r w:rsidRPr="00913E46">
        <w:rPr>
          <w:rFonts w:asciiTheme="minorHAnsi" w:eastAsiaTheme="minorHAnsi" w:hAnsiTheme="minorHAnsi" w:cstheme="minorBidi"/>
          <w:i/>
          <w:szCs w:val="24"/>
          <w:lang w:eastAsia="en-US"/>
        </w:rPr>
        <w:t xml:space="preserve">(see appendix 1 – Ellergreen Nursery School Graduated Approach). </w:t>
      </w:r>
    </w:p>
    <w:p w14:paraId="38E2B12A" w14:textId="12CAB16B"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xml:space="preserve">When a concern has been raised about the development or progress of a pupil: </w:t>
      </w:r>
    </w:p>
    <w:p w14:paraId="6BB36ECC" w14:textId="44AC2A79"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The class teacher</w:t>
      </w:r>
      <w:r w:rsidR="00FE209C">
        <w:rPr>
          <w:rFonts w:asciiTheme="minorHAnsi" w:eastAsiaTheme="minorHAnsi" w:hAnsiTheme="minorHAnsi" w:cstheme="minorBidi"/>
          <w:szCs w:val="24"/>
          <w:lang w:eastAsia="en-US"/>
        </w:rPr>
        <w:t xml:space="preserve"> / key person</w:t>
      </w:r>
      <w:r w:rsidRPr="00913E46">
        <w:rPr>
          <w:rFonts w:asciiTheme="minorHAnsi" w:eastAsiaTheme="minorHAnsi" w:hAnsiTheme="minorHAnsi" w:cstheme="minorBidi"/>
          <w:szCs w:val="24"/>
          <w:lang w:eastAsia="en-US"/>
        </w:rPr>
        <w:t xml:space="preserve"> will discuss this with the SENCO and </w:t>
      </w:r>
      <w:r w:rsidR="00CF6DED">
        <w:rPr>
          <w:rFonts w:asciiTheme="minorHAnsi" w:eastAsiaTheme="minorHAnsi" w:hAnsiTheme="minorHAnsi" w:cstheme="minorBidi"/>
          <w:szCs w:val="24"/>
          <w:lang w:eastAsia="en-US"/>
        </w:rPr>
        <w:t>log their concerns.</w:t>
      </w:r>
    </w:p>
    <w:p w14:paraId="5DAE8071" w14:textId="56FB357A"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The class teacher</w:t>
      </w:r>
      <w:r w:rsidR="00FE209C">
        <w:rPr>
          <w:rFonts w:asciiTheme="minorHAnsi" w:eastAsiaTheme="minorHAnsi" w:hAnsiTheme="minorHAnsi" w:cstheme="minorBidi"/>
          <w:szCs w:val="24"/>
          <w:lang w:eastAsia="en-US"/>
        </w:rPr>
        <w:t xml:space="preserve"> / key person</w:t>
      </w:r>
      <w:r w:rsidRPr="00913E46">
        <w:rPr>
          <w:rFonts w:asciiTheme="minorHAnsi" w:eastAsiaTheme="minorHAnsi" w:hAnsiTheme="minorHAnsi" w:cstheme="minorBidi"/>
          <w:szCs w:val="24"/>
          <w:lang w:eastAsia="en-US"/>
        </w:rPr>
        <w:t xml:space="preserve"> and/or SENCO will then meet with the child's parents</w:t>
      </w:r>
      <w:r w:rsidR="00CF6DED">
        <w:rPr>
          <w:rFonts w:asciiTheme="minorHAnsi" w:eastAsiaTheme="minorHAnsi" w:hAnsiTheme="minorHAnsi" w:cstheme="minorBidi"/>
          <w:szCs w:val="24"/>
          <w:lang w:eastAsia="en-US"/>
        </w:rPr>
        <w:t xml:space="preserve"> / carers to </w:t>
      </w:r>
      <w:r w:rsidRPr="00913E46">
        <w:rPr>
          <w:rFonts w:asciiTheme="minorHAnsi" w:eastAsiaTheme="minorHAnsi" w:hAnsiTheme="minorHAnsi" w:cstheme="minorBidi"/>
          <w:szCs w:val="24"/>
          <w:lang w:eastAsia="en-US"/>
        </w:rPr>
        <w:t xml:space="preserve">discuss their concerns and to develop an understanding of the pupil’s strengths and difficulties. </w:t>
      </w:r>
    </w:p>
    <w:p w14:paraId="0A826478" w14:textId="77777777"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Agreed next steps and outcomes should be sought.</w:t>
      </w:r>
    </w:p>
    <w:p w14:paraId="214453A8" w14:textId="6A3DB517" w:rsidR="00913E46" w:rsidRPr="00913E46" w:rsidRDefault="00913E46" w:rsidP="00913E46">
      <w:pPr>
        <w:spacing w:after="160" w:line="259" w:lineRule="auto"/>
        <w:rPr>
          <w:rFonts w:asciiTheme="minorHAnsi" w:eastAsiaTheme="minorHAnsi" w:hAnsiTheme="minorHAnsi" w:cstheme="minorBidi"/>
          <w:szCs w:val="24"/>
          <w:lang w:eastAsia="en-US"/>
        </w:rPr>
      </w:pPr>
      <w:r w:rsidRPr="00913E46">
        <w:rPr>
          <w:rFonts w:asciiTheme="minorHAnsi" w:eastAsiaTheme="minorHAnsi" w:hAnsiTheme="minorHAnsi" w:cstheme="minorBidi"/>
          <w:szCs w:val="24"/>
          <w:lang w:eastAsia="en-US"/>
        </w:rPr>
        <w:t xml:space="preserve">• The SENCO will keep a record of the meeting on the </w:t>
      </w:r>
      <w:r w:rsidR="00FE209C">
        <w:rPr>
          <w:rFonts w:asciiTheme="minorHAnsi" w:eastAsiaTheme="minorHAnsi" w:hAnsiTheme="minorHAnsi" w:cstheme="minorBidi"/>
          <w:szCs w:val="24"/>
          <w:lang w:eastAsia="en-US"/>
        </w:rPr>
        <w:t>child’s meeting log</w:t>
      </w:r>
      <w:r w:rsidRPr="00913E46">
        <w:rPr>
          <w:rFonts w:asciiTheme="minorHAnsi" w:eastAsiaTheme="minorHAnsi" w:hAnsiTheme="minorHAnsi" w:cstheme="minorBidi"/>
          <w:szCs w:val="24"/>
          <w:lang w:eastAsia="en-US"/>
        </w:rPr>
        <w:t xml:space="preserve">, detailing any agreed actions. </w:t>
      </w:r>
    </w:p>
    <w:p w14:paraId="15BB24A2" w14:textId="029A7807" w:rsidR="00913E46" w:rsidRPr="00846E2B" w:rsidRDefault="00913E46" w:rsidP="00913E46">
      <w:pPr>
        <w:spacing w:after="160" w:line="259" w:lineRule="auto"/>
        <w:rPr>
          <w:rFonts w:asciiTheme="minorHAnsi" w:eastAsiaTheme="minorHAnsi" w:hAnsiTheme="minorHAnsi" w:cstheme="minorBidi"/>
          <w:szCs w:val="24"/>
          <w:lang w:eastAsia="en-US"/>
        </w:rPr>
      </w:pPr>
      <w:r w:rsidRPr="00846E2B">
        <w:rPr>
          <w:rFonts w:asciiTheme="minorHAnsi" w:eastAsiaTheme="minorHAnsi" w:hAnsiTheme="minorHAnsi" w:cstheme="minorBidi"/>
          <w:szCs w:val="24"/>
          <w:lang w:eastAsia="en-US"/>
        </w:rPr>
        <w:t>Prior to placing a child on the SENDs register, a number of factors will be considered:</w:t>
      </w:r>
    </w:p>
    <w:p w14:paraId="55A3BA1B" w14:textId="78DB99CE" w:rsidR="00846E2B" w:rsidRPr="00846E2B" w:rsidRDefault="00913E46" w:rsidP="00846E2B">
      <w:pPr>
        <w:spacing w:after="160" w:line="259" w:lineRule="auto"/>
        <w:rPr>
          <w:rFonts w:asciiTheme="minorHAnsi" w:eastAsiaTheme="minorHAnsi" w:hAnsiTheme="minorHAnsi" w:cstheme="minorBidi"/>
          <w:szCs w:val="24"/>
          <w:lang w:eastAsia="en-US"/>
        </w:rPr>
      </w:pPr>
      <w:r w:rsidRPr="00846E2B">
        <w:rPr>
          <w:rFonts w:asciiTheme="minorHAnsi" w:eastAsiaTheme="minorHAnsi" w:hAnsiTheme="minorHAnsi" w:cstheme="minorBidi"/>
          <w:szCs w:val="24"/>
          <w:lang w:eastAsia="en-US"/>
        </w:rPr>
        <w:t xml:space="preserve">• Quality first teaching – the role of the class teacher, planning and </w:t>
      </w:r>
      <w:r w:rsidR="00FE209C">
        <w:rPr>
          <w:rFonts w:asciiTheme="minorHAnsi" w:eastAsiaTheme="minorHAnsi" w:hAnsiTheme="minorHAnsi" w:cstheme="minorBidi"/>
          <w:szCs w:val="24"/>
          <w:lang w:eastAsia="en-US"/>
        </w:rPr>
        <w:t>adapting teaching</w:t>
      </w:r>
      <w:r w:rsidRPr="00846E2B">
        <w:rPr>
          <w:rFonts w:asciiTheme="minorHAnsi" w:eastAsiaTheme="minorHAnsi" w:hAnsiTheme="minorHAnsi" w:cstheme="minorBidi"/>
          <w:szCs w:val="24"/>
          <w:lang w:eastAsia="en-US"/>
        </w:rPr>
        <w:t xml:space="preserve"> to support children. </w:t>
      </w:r>
      <w:r w:rsidR="00846E2B" w:rsidRPr="00846E2B">
        <w:rPr>
          <w:rFonts w:asciiTheme="minorHAnsi" w:eastAsiaTheme="minorHAnsi" w:hAnsiTheme="minorHAnsi" w:cstheme="minorBidi"/>
          <w:szCs w:val="24"/>
          <w:lang w:eastAsia="en-US"/>
        </w:rPr>
        <w:t xml:space="preserve">Teachers are responsible and accountable for the progress and development of the pupils in their class, including where pupils access support from teaching assistants or specialist staff. High quality teaching, differentiated and personalised for individual pupils, is the first step in responding to pupils who have or may have SEN. </w:t>
      </w:r>
    </w:p>
    <w:p w14:paraId="0A0D9F5B" w14:textId="3F5453F8" w:rsidR="00913E46" w:rsidRPr="00846E2B" w:rsidRDefault="00913E46" w:rsidP="00913E46">
      <w:pPr>
        <w:spacing w:after="160" w:line="259" w:lineRule="auto"/>
        <w:rPr>
          <w:rFonts w:asciiTheme="minorHAnsi" w:eastAsiaTheme="minorHAnsi" w:hAnsiTheme="minorHAnsi" w:cstheme="minorBidi"/>
          <w:szCs w:val="24"/>
          <w:lang w:eastAsia="en-US"/>
        </w:rPr>
      </w:pPr>
      <w:r w:rsidRPr="00846E2B">
        <w:rPr>
          <w:rFonts w:asciiTheme="minorHAnsi" w:eastAsiaTheme="minorHAnsi" w:hAnsiTheme="minorHAnsi" w:cstheme="minorBidi"/>
          <w:szCs w:val="24"/>
          <w:lang w:eastAsia="en-US"/>
        </w:rPr>
        <w:t xml:space="preserve">• Provision and impact of wave 2 interventions (e.g. social skills, targeted group interventions) </w:t>
      </w:r>
    </w:p>
    <w:p w14:paraId="74738EC2" w14:textId="77777777" w:rsidR="00913E46" w:rsidRPr="00846E2B" w:rsidRDefault="00913E46" w:rsidP="00913E46">
      <w:pPr>
        <w:spacing w:after="160" w:line="259" w:lineRule="auto"/>
        <w:rPr>
          <w:rFonts w:asciiTheme="minorHAnsi" w:eastAsiaTheme="minorHAnsi" w:hAnsiTheme="minorHAnsi" w:cstheme="minorBidi"/>
          <w:szCs w:val="24"/>
          <w:lang w:eastAsia="en-US"/>
        </w:rPr>
      </w:pPr>
      <w:r w:rsidRPr="00846E2B">
        <w:rPr>
          <w:rFonts w:asciiTheme="minorHAnsi" w:eastAsiaTheme="minorHAnsi" w:hAnsiTheme="minorHAnsi" w:cstheme="minorBidi"/>
          <w:szCs w:val="24"/>
          <w:lang w:eastAsia="en-US"/>
        </w:rPr>
        <w:t xml:space="preserve">• Other factors which may affect children’s progress </w:t>
      </w:r>
    </w:p>
    <w:p w14:paraId="0D92A717" w14:textId="04A1FD23" w:rsidR="00846E2B" w:rsidRPr="00EF6B3E" w:rsidRDefault="00846E2B" w:rsidP="00913E46">
      <w:p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 xml:space="preserve">We carefully monitor and review the quality of teaching for all pupils, including those at risk of underachievement </w:t>
      </w:r>
      <w:r w:rsidR="00EF6B3E" w:rsidRPr="00EF6B3E">
        <w:rPr>
          <w:rFonts w:asciiTheme="minorHAnsi" w:eastAsiaTheme="minorHAnsi" w:hAnsiTheme="minorHAnsi" w:cstheme="minorBidi"/>
          <w:szCs w:val="24"/>
          <w:lang w:eastAsia="en-US"/>
        </w:rPr>
        <w:t>through:</w:t>
      </w:r>
    </w:p>
    <w:p w14:paraId="5578DE30" w14:textId="000AA485" w:rsidR="00EF6B3E" w:rsidRPr="00EF6B3E" w:rsidRDefault="00EF6B3E" w:rsidP="00EF6B3E">
      <w:pPr>
        <w:pStyle w:val="ListParagraph"/>
        <w:numPr>
          <w:ilvl w:val="0"/>
          <w:numId w:val="39"/>
        </w:num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Informal learning walks</w:t>
      </w:r>
    </w:p>
    <w:p w14:paraId="33563B1D" w14:textId="184D1327" w:rsidR="00EF6B3E" w:rsidRPr="00EF6B3E" w:rsidRDefault="00EF6B3E" w:rsidP="00EF6B3E">
      <w:pPr>
        <w:pStyle w:val="ListParagraph"/>
        <w:numPr>
          <w:ilvl w:val="0"/>
          <w:numId w:val="39"/>
        </w:num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Formal classroom observations</w:t>
      </w:r>
    </w:p>
    <w:p w14:paraId="5FE478A3" w14:textId="54A51A49" w:rsidR="00EF6B3E" w:rsidRPr="00EF6B3E" w:rsidRDefault="00EF6B3E" w:rsidP="00EF6B3E">
      <w:pPr>
        <w:pStyle w:val="ListParagraph"/>
        <w:numPr>
          <w:ilvl w:val="0"/>
          <w:numId w:val="39"/>
        </w:num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Performance management meetings</w:t>
      </w:r>
    </w:p>
    <w:p w14:paraId="5CEE523C" w14:textId="70AD56A4" w:rsidR="00EF6B3E" w:rsidRDefault="00EF6B3E" w:rsidP="00EF6B3E">
      <w:pPr>
        <w:spacing w:after="160" w:line="259" w:lineRule="auto"/>
        <w:rPr>
          <w:rFonts w:asciiTheme="minorHAnsi" w:eastAsiaTheme="minorHAnsi" w:hAnsiTheme="minorHAnsi" w:cstheme="minorBidi"/>
          <w:szCs w:val="24"/>
          <w:lang w:eastAsia="en-US"/>
        </w:rPr>
      </w:pPr>
      <w:r w:rsidRPr="00EF6B3E">
        <w:rPr>
          <w:rFonts w:asciiTheme="minorHAnsi" w:eastAsiaTheme="minorHAnsi" w:hAnsiTheme="minorHAnsi" w:cstheme="minorBidi"/>
          <w:szCs w:val="24"/>
          <w:lang w:eastAsia="en-US"/>
        </w:rPr>
        <w:t xml:space="preserve">This allows us to identify and address any areas for improvement, including teachers’ understanding of strategies to identify and support vulnerable pupils and those with SEN. </w:t>
      </w:r>
    </w:p>
    <w:p w14:paraId="44E1C93D" w14:textId="6BB77148" w:rsidR="006C4990" w:rsidRDefault="006C4990" w:rsidP="00EF6B3E">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A decision on whether to make special educational provision for a child is made by the Class Teacher, SENCO and parent / carers collaboratively, taking into consideration the views of any other professionals involved with the child. </w:t>
      </w:r>
    </w:p>
    <w:p w14:paraId="7781C453" w14:textId="3D16D473" w:rsidR="006C4990" w:rsidRDefault="006C4990" w:rsidP="00EF6B3E">
      <w:p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For children who are presenting with high levels of need or specific difficulties, we may draw on specialist assessments from external agencies and professionals to accurately assess needs and plan provision. These could include:</w:t>
      </w:r>
    </w:p>
    <w:p w14:paraId="281C1A57" w14:textId="1C436EB8"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Developmental Paediatrics</w:t>
      </w:r>
    </w:p>
    <w:p w14:paraId="61FB44DC" w14:textId="70D3866A"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Speech and Language Therapists</w:t>
      </w:r>
    </w:p>
    <w:p w14:paraId="7DD87FD9" w14:textId="3161D547"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Occupational Therapists</w:t>
      </w:r>
    </w:p>
    <w:p w14:paraId="113FCE4D" w14:textId="67F1A8DF"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lastRenderedPageBreak/>
        <w:t>Physiotherapists</w:t>
      </w:r>
    </w:p>
    <w:p w14:paraId="3CE870D1" w14:textId="1D19FC61"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SENISS</w:t>
      </w:r>
    </w:p>
    <w:p w14:paraId="08F3E87D" w14:textId="2F788427"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Educational Psychologists</w:t>
      </w:r>
    </w:p>
    <w:p w14:paraId="65EFE074" w14:textId="3D7289D6" w:rsidR="006C4990" w:rsidRDefault="006C4990" w:rsidP="006C4990">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Neurodiversity specialist services</w:t>
      </w:r>
    </w:p>
    <w:p w14:paraId="7BF3B8E8" w14:textId="03F9A50E" w:rsidR="008E5B97" w:rsidRPr="00DC0A47" w:rsidRDefault="006C4990" w:rsidP="008E5B97">
      <w:pPr>
        <w:pStyle w:val="ListParagraph"/>
        <w:numPr>
          <w:ilvl w:val="0"/>
          <w:numId w:val="40"/>
        </w:numPr>
        <w:spacing w:after="160"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CAMHS</w:t>
      </w:r>
    </w:p>
    <w:p w14:paraId="5009A0E7" w14:textId="6929BB49" w:rsid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5: Managing Pupils Needs On The Send Register Through The Graduated Approach And Exit Criteria</w:t>
      </w:r>
    </w:p>
    <w:p w14:paraId="0102DA42" w14:textId="4BB8AC74" w:rsidR="002350CA" w:rsidRPr="002350CA" w:rsidRDefault="002350CA" w:rsidP="008E5B97">
      <w:pPr>
        <w:spacing w:after="160" w:line="259" w:lineRule="auto"/>
        <w:rPr>
          <w:rFonts w:asciiTheme="minorHAnsi" w:eastAsiaTheme="minorHAnsi" w:hAnsiTheme="minorHAnsi" w:cstheme="minorBidi"/>
          <w:i/>
          <w:szCs w:val="24"/>
          <w:lang w:eastAsia="en-US"/>
        </w:rPr>
      </w:pPr>
      <w:r w:rsidRPr="002350CA">
        <w:rPr>
          <w:rFonts w:asciiTheme="minorHAnsi" w:eastAsiaTheme="minorHAnsi" w:hAnsiTheme="minorHAnsi" w:cstheme="minorBidi"/>
          <w:i/>
          <w:szCs w:val="24"/>
          <w:lang w:eastAsia="en-US"/>
        </w:rPr>
        <w:t xml:space="preserve">Further information on how we manage pupils on the SENDs register through the Graduated Approach can be found in our SEND Information Report. </w:t>
      </w:r>
    </w:p>
    <w:p w14:paraId="46808D89" w14:textId="77777777" w:rsidR="002350CA" w:rsidRPr="008250C1" w:rsidRDefault="002350CA" w:rsidP="002350CA">
      <w:pPr>
        <w:spacing w:after="160" w:line="259" w:lineRule="auto"/>
        <w:rPr>
          <w:rFonts w:asciiTheme="minorHAnsi" w:eastAsiaTheme="minorHAnsi" w:hAnsiTheme="minorHAnsi" w:cstheme="minorBidi"/>
          <w:b/>
          <w:i/>
          <w:szCs w:val="24"/>
          <w:lang w:eastAsia="en-US"/>
        </w:rPr>
      </w:pPr>
      <w:r w:rsidRPr="008250C1">
        <w:rPr>
          <w:rFonts w:asciiTheme="minorHAnsi" w:eastAsiaTheme="minorHAnsi" w:hAnsiTheme="minorHAnsi" w:cstheme="minorBidi"/>
          <w:b/>
          <w:i/>
          <w:szCs w:val="24"/>
          <w:lang w:eastAsia="en-US"/>
        </w:rPr>
        <w:t xml:space="preserve">ASSESS </w:t>
      </w:r>
    </w:p>
    <w:p w14:paraId="00BE85FB" w14:textId="1B4E7A91" w:rsidR="002350CA" w:rsidRPr="008250C1" w:rsidRDefault="002350CA" w:rsidP="002350CA">
      <w:pPr>
        <w:spacing w:after="160" w:line="259" w:lineRule="auto"/>
        <w:rPr>
          <w:rFonts w:asciiTheme="minorHAnsi" w:eastAsiaTheme="minorHAnsi" w:hAnsiTheme="minorHAnsi" w:cstheme="minorBidi"/>
          <w:szCs w:val="24"/>
          <w:lang w:eastAsia="en-US"/>
        </w:rPr>
      </w:pPr>
      <w:r w:rsidRPr="008250C1">
        <w:rPr>
          <w:rFonts w:asciiTheme="minorHAnsi" w:eastAsiaTheme="minorHAnsi" w:hAnsiTheme="minorHAnsi" w:cstheme="minorBidi"/>
          <w:szCs w:val="24"/>
          <w:lang w:eastAsia="en-US"/>
        </w:rPr>
        <w:t>Assessment of children involves carrying out an analysis of the child’s needs, which draws on the teacher’s assessments and experiences of the child, their previous progress and attainment, parent’s views and the views of any external agencies involved. This is put in the context of the individual’s development compared to the school’s core approach to children’s progress, attainment and behaviour and their peers. The child’s own views are sought (often through their parents/carers or through their responses to different situations). The school liaises fully with outside agencies that are conducting any assessments. Any concerns by parents are actively listened to and recorded. Assessments are reviewed every 6-8 weeks in our school.</w:t>
      </w:r>
    </w:p>
    <w:p w14:paraId="28268E2E" w14:textId="77777777" w:rsidR="002350CA" w:rsidRPr="008250C1" w:rsidRDefault="002350CA" w:rsidP="002350CA">
      <w:pPr>
        <w:spacing w:after="160" w:line="259" w:lineRule="auto"/>
        <w:rPr>
          <w:rFonts w:asciiTheme="minorHAnsi" w:eastAsiaTheme="minorHAnsi" w:hAnsiTheme="minorHAnsi" w:cstheme="minorBidi"/>
          <w:b/>
          <w:i/>
          <w:szCs w:val="24"/>
          <w:lang w:eastAsia="en-US"/>
        </w:rPr>
      </w:pPr>
      <w:r w:rsidRPr="008250C1">
        <w:rPr>
          <w:rFonts w:asciiTheme="minorHAnsi" w:eastAsiaTheme="minorHAnsi" w:hAnsiTheme="minorHAnsi" w:cstheme="minorBidi"/>
          <w:b/>
          <w:i/>
          <w:szCs w:val="24"/>
          <w:lang w:eastAsia="en-US"/>
        </w:rPr>
        <w:t xml:space="preserve">PLAN </w:t>
      </w:r>
    </w:p>
    <w:p w14:paraId="4C16BF7E" w14:textId="1BA87A2F" w:rsidR="002350CA" w:rsidRPr="008250C1" w:rsidRDefault="002350CA" w:rsidP="002350CA">
      <w:pPr>
        <w:spacing w:after="160" w:line="259" w:lineRule="auto"/>
        <w:rPr>
          <w:rFonts w:asciiTheme="minorHAnsi" w:eastAsiaTheme="minorHAnsi" w:hAnsiTheme="minorHAnsi" w:cstheme="minorBidi"/>
          <w:szCs w:val="24"/>
          <w:lang w:eastAsia="en-US"/>
        </w:rPr>
      </w:pPr>
      <w:r w:rsidRPr="008250C1">
        <w:rPr>
          <w:rFonts w:asciiTheme="minorHAnsi" w:eastAsiaTheme="minorHAnsi" w:hAnsiTheme="minorHAnsi" w:cstheme="minorBidi"/>
          <w:szCs w:val="24"/>
          <w:lang w:eastAsia="en-US"/>
        </w:rPr>
        <w:t xml:space="preserve">We recognise that we must formally notify parents if their child is being provided with SEND support. The teacher and SENCO agree in consultation with the parent/carer the adjustments, interventions and support to be put in place as well as the expected impact on progress (outcomes), development or behaviour along with a clear date for review. </w:t>
      </w:r>
      <w:r w:rsidR="0043704A">
        <w:rPr>
          <w:rFonts w:asciiTheme="minorHAnsi" w:eastAsiaTheme="minorHAnsi" w:hAnsiTheme="minorHAnsi" w:cstheme="minorBidi"/>
          <w:szCs w:val="24"/>
          <w:lang w:eastAsia="en-US"/>
        </w:rPr>
        <w:t xml:space="preserve">This is detailed on a personalised support plan for the child. </w:t>
      </w:r>
      <w:r w:rsidRPr="008250C1">
        <w:rPr>
          <w:rFonts w:asciiTheme="minorHAnsi" w:eastAsiaTheme="minorHAnsi" w:hAnsiTheme="minorHAnsi" w:cstheme="minorBidi"/>
          <w:szCs w:val="24"/>
          <w:lang w:eastAsia="en-US"/>
        </w:rPr>
        <w:t xml:space="preserve">For children with high levels of need or specific difficulties, other professionals may be involved in the planning of provision, with the permission of parents / carers. </w:t>
      </w:r>
      <w:r w:rsidR="008250C1" w:rsidRPr="008250C1">
        <w:rPr>
          <w:rFonts w:asciiTheme="minorHAnsi" w:eastAsiaTheme="minorHAnsi" w:hAnsiTheme="minorHAnsi" w:cstheme="minorBidi"/>
          <w:szCs w:val="24"/>
          <w:lang w:eastAsia="en-US"/>
        </w:rPr>
        <w:t xml:space="preserve">Parents / carers will be supported to access further information and support services to help them to fully understand the assessment and planned provision for their child. </w:t>
      </w:r>
      <w:r w:rsidRPr="008250C1">
        <w:rPr>
          <w:rFonts w:asciiTheme="minorHAnsi" w:eastAsiaTheme="minorHAnsi" w:hAnsiTheme="minorHAnsi" w:cstheme="minorBidi"/>
          <w:szCs w:val="24"/>
          <w:lang w:eastAsia="en-US"/>
        </w:rPr>
        <w:t xml:space="preserve"> </w:t>
      </w:r>
    </w:p>
    <w:p w14:paraId="1FBD335F" w14:textId="77777777" w:rsidR="002350CA" w:rsidRPr="008250C1" w:rsidRDefault="002350CA" w:rsidP="002350CA">
      <w:pPr>
        <w:spacing w:after="160" w:line="259" w:lineRule="auto"/>
        <w:rPr>
          <w:rFonts w:asciiTheme="minorHAnsi" w:eastAsiaTheme="minorHAnsi" w:hAnsiTheme="minorHAnsi" w:cstheme="minorBidi"/>
          <w:b/>
          <w:i/>
          <w:szCs w:val="24"/>
          <w:lang w:eastAsia="en-US"/>
        </w:rPr>
      </w:pPr>
      <w:r w:rsidRPr="008250C1">
        <w:rPr>
          <w:rFonts w:asciiTheme="minorHAnsi" w:eastAsiaTheme="minorHAnsi" w:hAnsiTheme="minorHAnsi" w:cstheme="minorBidi"/>
          <w:b/>
          <w:i/>
          <w:szCs w:val="24"/>
          <w:lang w:eastAsia="en-US"/>
        </w:rPr>
        <w:t xml:space="preserve">DO </w:t>
      </w:r>
    </w:p>
    <w:p w14:paraId="1B3F12DC" w14:textId="5E77796D" w:rsidR="002350CA" w:rsidRPr="008250C1" w:rsidRDefault="002350CA" w:rsidP="002350CA">
      <w:pPr>
        <w:spacing w:after="160" w:line="259" w:lineRule="auto"/>
        <w:rPr>
          <w:rFonts w:asciiTheme="minorHAnsi" w:eastAsiaTheme="minorHAnsi" w:hAnsiTheme="minorHAnsi" w:cstheme="minorBidi"/>
          <w:szCs w:val="24"/>
          <w:lang w:eastAsia="en-US"/>
        </w:rPr>
      </w:pPr>
      <w:r w:rsidRPr="008250C1">
        <w:rPr>
          <w:rFonts w:asciiTheme="minorHAnsi" w:eastAsiaTheme="minorHAnsi" w:hAnsiTheme="minorHAnsi" w:cstheme="minorBidi"/>
          <w:szCs w:val="24"/>
          <w:lang w:eastAsia="en-US"/>
        </w:rPr>
        <w:t xml:space="preserve">The school SENCO supports the class teacher in problem solving and advising on the effective implementation of support. The teacher remains responsible for working with the child and overseeing the daily implementation of support. Where interventions involve group or one to one support away from the teacher, they remain responsible for </w:t>
      </w:r>
      <w:r w:rsidR="008250C1" w:rsidRPr="008250C1">
        <w:rPr>
          <w:rFonts w:asciiTheme="minorHAnsi" w:eastAsiaTheme="minorHAnsi" w:hAnsiTheme="minorHAnsi" w:cstheme="minorBidi"/>
          <w:szCs w:val="24"/>
          <w:lang w:eastAsia="en-US"/>
        </w:rPr>
        <w:t xml:space="preserve">deploying staff and </w:t>
      </w:r>
      <w:r w:rsidRPr="008250C1">
        <w:rPr>
          <w:rFonts w:asciiTheme="minorHAnsi" w:eastAsiaTheme="minorHAnsi" w:hAnsiTheme="minorHAnsi" w:cstheme="minorBidi"/>
          <w:szCs w:val="24"/>
          <w:lang w:eastAsia="en-US"/>
        </w:rPr>
        <w:t>overseeing this</w:t>
      </w:r>
      <w:r w:rsidR="008250C1" w:rsidRPr="008250C1">
        <w:rPr>
          <w:rFonts w:asciiTheme="minorHAnsi" w:eastAsiaTheme="minorHAnsi" w:hAnsiTheme="minorHAnsi" w:cstheme="minorBidi"/>
          <w:szCs w:val="24"/>
          <w:lang w:eastAsia="en-US"/>
        </w:rPr>
        <w:t>,</w:t>
      </w:r>
      <w:r w:rsidRPr="008250C1">
        <w:rPr>
          <w:rFonts w:asciiTheme="minorHAnsi" w:eastAsiaTheme="minorHAnsi" w:hAnsiTheme="minorHAnsi" w:cstheme="minorBidi"/>
          <w:szCs w:val="24"/>
          <w:lang w:eastAsia="en-US"/>
        </w:rPr>
        <w:t xml:space="preserve"> work</w:t>
      </w:r>
      <w:r w:rsidR="008250C1" w:rsidRPr="008250C1">
        <w:rPr>
          <w:rFonts w:asciiTheme="minorHAnsi" w:eastAsiaTheme="minorHAnsi" w:hAnsiTheme="minorHAnsi" w:cstheme="minorBidi"/>
          <w:szCs w:val="24"/>
          <w:lang w:eastAsia="en-US"/>
        </w:rPr>
        <w:t>ing</w:t>
      </w:r>
      <w:r w:rsidRPr="008250C1">
        <w:rPr>
          <w:rFonts w:asciiTheme="minorHAnsi" w:eastAsiaTheme="minorHAnsi" w:hAnsiTheme="minorHAnsi" w:cstheme="minorBidi"/>
          <w:szCs w:val="24"/>
          <w:lang w:eastAsia="en-US"/>
        </w:rPr>
        <w:t xml:space="preserve"> closely with support staff and/or specialist staff involved to plan and assess the impact of support and how they can be linked to classroom teaching.</w:t>
      </w:r>
      <w:r w:rsidR="008250C1" w:rsidRPr="008250C1">
        <w:rPr>
          <w:rFonts w:asciiTheme="minorHAnsi" w:eastAsiaTheme="minorHAnsi" w:hAnsiTheme="minorHAnsi" w:cstheme="minorBidi"/>
          <w:szCs w:val="24"/>
          <w:lang w:eastAsia="en-US"/>
        </w:rPr>
        <w:t xml:space="preserve"> Parents / carers may be invited to attend workshops or 1:1 sessions with other professionals to support them in implementing support strategies at home with their child in order to maximise the impact of these. </w:t>
      </w:r>
    </w:p>
    <w:p w14:paraId="5DC344D5" w14:textId="77777777" w:rsidR="002350CA" w:rsidRPr="008250C1" w:rsidRDefault="002350CA" w:rsidP="002350CA">
      <w:pPr>
        <w:spacing w:after="160" w:line="259" w:lineRule="auto"/>
        <w:rPr>
          <w:rFonts w:asciiTheme="minorHAnsi" w:eastAsiaTheme="minorHAnsi" w:hAnsiTheme="minorHAnsi" w:cstheme="minorBidi"/>
          <w:b/>
          <w:i/>
          <w:szCs w:val="24"/>
          <w:lang w:eastAsia="en-US"/>
        </w:rPr>
      </w:pPr>
      <w:r w:rsidRPr="008250C1">
        <w:rPr>
          <w:rFonts w:asciiTheme="minorHAnsi" w:eastAsiaTheme="minorHAnsi" w:hAnsiTheme="minorHAnsi" w:cstheme="minorBidi"/>
          <w:b/>
          <w:i/>
          <w:szCs w:val="24"/>
          <w:lang w:eastAsia="en-US"/>
        </w:rPr>
        <w:lastRenderedPageBreak/>
        <w:t xml:space="preserve">REVIEW </w:t>
      </w:r>
    </w:p>
    <w:p w14:paraId="6FDAFC24" w14:textId="1CCAE7DA" w:rsidR="002350CA" w:rsidRPr="008250C1" w:rsidRDefault="002350CA" w:rsidP="002350CA">
      <w:pPr>
        <w:spacing w:after="160" w:line="259" w:lineRule="auto"/>
        <w:rPr>
          <w:rFonts w:asciiTheme="minorHAnsi" w:eastAsiaTheme="minorHAnsi" w:hAnsiTheme="minorHAnsi" w:cstheme="minorBidi"/>
          <w:szCs w:val="24"/>
          <w:lang w:eastAsia="en-US"/>
        </w:rPr>
      </w:pPr>
      <w:r w:rsidRPr="008250C1">
        <w:rPr>
          <w:rFonts w:asciiTheme="minorHAnsi" w:eastAsiaTheme="minorHAnsi" w:hAnsiTheme="minorHAnsi" w:cstheme="minorBidi"/>
          <w:szCs w:val="24"/>
          <w:lang w:eastAsia="en-US"/>
        </w:rPr>
        <w:t>Progress reviews are carried out on a termly basis with the SENCO</w:t>
      </w:r>
      <w:r w:rsidR="00FE209C">
        <w:rPr>
          <w:rFonts w:asciiTheme="minorHAnsi" w:eastAsiaTheme="minorHAnsi" w:hAnsiTheme="minorHAnsi" w:cstheme="minorBidi"/>
          <w:szCs w:val="24"/>
          <w:lang w:eastAsia="en-US"/>
        </w:rPr>
        <w:t>,</w:t>
      </w:r>
      <w:r w:rsidR="008250C1" w:rsidRPr="008250C1">
        <w:rPr>
          <w:rFonts w:asciiTheme="minorHAnsi" w:eastAsiaTheme="minorHAnsi" w:hAnsiTheme="minorHAnsi" w:cstheme="minorBidi"/>
          <w:szCs w:val="24"/>
          <w:lang w:eastAsia="en-US"/>
        </w:rPr>
        <w:t xml:space="preserve"> </w:t>
      </w:r>
      <w:r w:rsidRPr="008250C1">
        <w:rPr>
          <w:rFonts w:asciiTheme="minorHAnsi" w:eastAsiaTheme="minorHAnsi" w:hAnsiTheme="minorHAnsi" w:cstheme="minorBidi"/>
          <w:szCs w:val="24"/>
          <w:lang w:eastAsia="en-US"/>
        </w:rPr>
        <w:t>class teacher</w:t>
      </w:r>
      <w:r w:rsidR="00FE209C">
        <w:rPr>
          <w:rFonts w:asciiTheme="minorHAnsi" w:eastAsiaTheme="minorHAnsi" w:hAnsiTheme="minorHAnsi" w:cstheme="minorBidi"/>
          <w:szCs w:val="24"/>
          <w:lang w:eastAsia="en-US"/>
        </w:rPr>
        <w:t xml:space="preserve"> and parents / carers</w:t>
      </w:r>
      <w:r w:rsidR="008250C1" w:rsidRPr="008250C1">
        <w:rPr>
          <w:rFonts w:asciiTheme="minorHAnsi" w:eastAsiaTheme="minorHAnsi" w:hAnsiTheme="minorHAnsi" w:cstheme="minorBidi"/>
          <w:szCs w:val="24"/>
          <w:lang w:eastAsia="en-US"/>
        </w:rPr>
        <w:t>.</w:t>
      </w:r>
      <w:r w:rsidRPr="008250C1">
        <w:rPr>
          <w:rFonts w:asciiTheme="minorHAnsi" w:eastAsiaTheme="minorHAnsi" w:hAnsiTheme="minorHAnsi" w:cstheme="minorBidi"/>
          <w:szCs w:val="24"/>
          <w:lang w:eastAsia="en-US"/>
        </w:rPr>
        <w:t xml:space="preserve"> Some children have an EHCP (Education, Health and Care Plan). These must be reviewed by the local authority in partnership with the school at least annually</w:t>
      </w:r>
      <w:r w:rsidR="00FE209C">
        <w:rPr>
          <w:rFonts w:asciiTheme="minorHAnsi" w:eastAsiaTheme="minorHAnsi" w:hAnsiTheme="minorHAnsi" w:cstheme="minorBidi"/>
          <w:szCs w:val="24"/>
          <w:lang w:eastAsia="en-US"/>
        </w:rPr>
        <w:t>, and always in the Autumn term o</w:t>
      </w:r>
      <w:r w:rsidR="00CF6DED">
        <w:rPr>
          <w:rFonts w:asciiTheme="minorHAnsi" w:eastAsiaTheme="minorHAnsi" w:hAnsiTheme="minorHAnsi" w:cstheme="minorBidi"/>
          <w:szCs w:val="24"/>
          <w:lang w:eastAsia="en-US"/>
        </w:rPr>
        <w:t>f the year before they will tran</w:t>
      </w:r>
      <w:r w:rsidR="00FE209C">
        <w:rPr>
          <w:rFonts w:asciiTheme="minorHAnsi" w:eastAsiaTheme="minorHAnsi" w:hAnsiTheme="minorHAnsi" w:cstheme="minorBidi"/>
          <w:szCs w:val="24"/>
          <w:lang w:eastAsia="en-US"/>
        </w:rPr>
        <w:t>sition to Reception</w:t>
      </w:r>
      <w:r w:rsidRPr="008250C1">
        <w:rPr>
          <w:rFonts w:asciiTheme="minorHAnsi" w:eastAsiaTheme="minorHAnsi" w:hAnsiTheme="minorHAnsi" w:cstheme="minorBidi"/>
          <w:szCs w:val="24"/>
          <w:lang w:eastAsia="en-US"/>
        </w:rPr>
        <w:t>. These reviews are arranged at school and are part of the SENCO’s role. When we review, we evaluate the impact and quality of the support and take into account the views of the parents and child. This feeds back into the analysis of the children’s needs.</w:t>
      </w:r>
      <w:r w:rsidR="008250C1" w:rsidRPr="008250C1">
        <w:rPr>
          <w:rFonts w:asciiTheme="minorHAnsi" w:eastAsiaTheme="minorHAnsi" w:hAnsiTheme="minorHAnsi" w:cstheme="minorBidi"/>
          <w:szCs w:val="24"/>
          <w:lang w:eastAsia="en-US"/>
        </w:rPr>
        <w:t xml:space="preserve"> Progress is measured against the intended outcomes of the planned provision.</w:t>
      </w:r>
      <w:r w:rsidRPr="008250C1">
        <w:rPr>
          <w:rFonts w:asciiTheme="minorHAnsi" w:eastAsiaTheme="minorHAnsi" w:hAnsiTheme="minorHAnsi" w:cstheme="minorBidi"/>
          <w:szCs w:val="24"/>
          <w:lang w:eastAsia="en-US"/>
        </w:rPr>
        <w:t xml:space="preserve"> The teacher, working with the SENCO, will revise the support in the light of the child’s progress and development and any changes to support and outcomes will be made in consultation with the parent and child. We strive to provide clear information to parents about the impact of support and interventions provided enabling them to be involved in planning the next steps. In transition to another setting, information to be passed on will be shared with parents/carers and this may involve others being present at review meetings and the SENCO attending meetings off-site to support the transition process.</w:t>
      </w:r>
    </w:p>
    <w:p w14:paraId="2DDA3340" w14:textId="696E9D9B" w:rsidR="002350CA" w:rsidRPr="0043704A" w:rsidRDefault="0043704A" w:rsidP="008E5B97">
      <w:pPr>
        <w:spacing w:after="160" w:line="259" w:lineRule="auto"/>
        <w:rPr>
          <w:rFonts w:asciiTheme="minorHAnsi" w:eastAsiaTheme="minorHAnsi" w:hAnsiTheme="minorHAnsi" w:cstheme="minorBidi"/>
          <w:b/>
          <w:i/>
          <w:szCs w:val="24"/>
          <w:lang w:eastAsia="en-US"/>
        </w:rPr>
      </w:pPr>
      <w:r w:rsidRPr="0043704A">
        <w:rPr>
          <w:rFonts w:asciiTheme="minorHAnsi" w:eastAsiaTheme="minorHAnsi" w:hAnsiTheme="minorHAnsi" w:cstheme="minorBidi"/>
          <w:b/>
          <w:i/>
          <w:szCs w:val="24"/>
          <w:lang w:eastAsia="en-US"/>
        </w:rPr>
        <w:t>Children with complex needs</w:t>
      </w:r>
    </w:p>
    <w:p w14:paraId="1A47FE06" w14:textId="1E63C427" w:rsidR="008E5B97" w:rsidRPr="008E5B97"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Some children and young people identified as having SEN </w:t>
      </w:r>
      <w:r w:rsidR="0043704A">
        <w:rPr>
          <w:rFonts w:asciiTheme="minorHAnsi" w:eastAsiaTheme="minorHAnsi" w:hAnsiTheme="minorHAnsi" w:cstheme="minorBidi"/>
          <w:szCs w:val="24"/>
          <w:lang w:eastAsia="en-US"/>
        </w:rPr>
        <w:t>m</w:t>
      </w:r>
      <w:r w:rsidRPr="008E5B97">
        <w:rPr>
          <w:rFonts w:asciiTheme="minorHAnsi" w:eastAsiaTheme="minorHAnsi" w:hAnsiTheme="minorHAnsi" w:cstheme="minorBidi"/>
          <w:szCs w:val="24"/>
          <w:lang w:eastAsia="en-US"/>
        </w:rPr>
        <w:t>ay have more significant or complex SEND, and there may be a number of specialist services involved with the child and their family. These can include specialists from externally commissioned services directly by the school or services that are commissioned through the Local A</w:t>
      </w:r>
      <w:r w:rsidR="00CF6DED">
        <w:rPr>
          <w:rFonts w:asciiTheme="minorHAnsi" w:eastAsiaTheme="minorHAnsi" w:hAnsiTheme="minorHAnsi" w:cstheme="minorBidi"/>
          <w:szCs w:val="24"/>
          <w:lang w:eastAsia="en-US"/>
        </w:rPr>
        <w:t>uthority Services such as</w:t>
      </w:r>
      <w:r w:rsidRPr="008E5B97">
        <w:rPr>
          <w:rFonts w:asciiTheme="minorHAnsi" w:eastAsiaTheme="minorHAnsi" w:hAnsiTheme="minorHAnsi" w:cstheme="minorBidi"/>
          <w:szCs w:val="24"/>
          <w:lang w:eastAsia="en-US"/>
        </w:rPr>
        <w:t xml:space="preserve"> Specialist Teachers from SENISS or Educational Psychology Services. As a result of the Graduated Approach, it may be felt that when a child is still not making the expected progress towards the identified outcomes, despite the relevant and purposeful action taken to identify, assess and meet their needs, then the school can ask for further support from the Local Authority either for High Needs Top-Up Funding or a request can be made for an Education, Health and Care (EHC) Assessment of Need. This would involve the child/young person, parents/carers, and all agencies involved with the child, and may lead to the LA issuing an Education Health and Care Plan (EHCP) which will bring together health and social care needs, as well as their special educational needs and provision. Children with an EHCP continue to be the responsibility of the teacher and may access some further intervention or support within schoo</w:t>
      </w:r>
      <w:r w:rsidR="0043704A">
        <w:rPr>
          <w:rFonts w:asciiTheme="minorHAnsi" w:eastAsiaTheme="minorHAnsi" w:hAnsiTheme="minorHAnsi" w:cstheme="minorBidi"/>
          <w:szCs w:val="24"/>
          <w:lang w:eastAsia="en-US"/>
        </w:rPr>
        <w:t>l</w:t>
      </w:r>
      <w:r w:rsidRPr="008E5B97">
        <w:rPr>
          <w:rFonts w:asciiTheme="minorHAnsi" w:eastAsiaTheme="minorHAnsi" w:hAnsiTheme="minorHAnsi" w:cstheme="minorBidi"/>
          <w:szCs w:val="24"/>
          <w:lang w:eastAsia="en-US"/>
        </w:rPr>
        <w:t xml:space="preserve">. Their progress will be monitored by the school </w:t>
      </w:r>
      <w:r w:rsidR="0043704A">
        <w:rPr>
          <w:rFonts w:asciiTheme="minorHAnsi" w:eastAsiaTheme="minorHAnsi" w:hAnsiTheme="minorHAnsi" w:cstheme="minorBidi"/>
          <w:szCs w:val="24"/>
          <w:lang w:eastAsia="en-US"/>
        </w:rPr>
        <w:t xml:space="preserve">procedures </w:t>
      </w:r>
      <w:r w:rsidRPr="008E5B97">
        <w:rPr>
          <w:rFonts w:asciiTheme="minorHAnsi" w:eastAsiaTheme="minorHAnsi" w:hAnsiTheme="minorHAnsi" w:cstheme="minorBidi"/>
          <w:szCs w:val="24"/>
          <w:lang w:eastAsia="en-US"/>
        </w:rPr>
        <w:t>and also through an Annual Review, where the outcomes on the EHCP will be considered.</w:t>
      </w:r>
    </w:p>
    <w:p w14:paraId="168F1C96" w14:textId="31B6AB84" w:rsidR="0043704A" w:rsidRDefault="0043704A" w:rsidP="008E5B97">
      <w:pPr>
        <w:spacing w:after="160" w:line="259" w:lineRule="auto"/>
        <w:rPr>
          <w:rFonts w:asciiTheme="minorHAnsi" w:eastAsiaTheme="minorHAnsi" w:hAnsiTheme="minorHAnsi" w:cstheme="minorBidi"/>
          <w:szCs w:val="24"/>
          <w:lang w:eastAsia="en-US"/>
        </w:rPr>
      </w:pPr>
    </w:p>
    <w:p w14:paraId="47DEA452" w14:textId="1715CAA4" w:rsidR="0043704A" w:rsidRPr="0043704A" w:rsidRDefault="0043704A" w:rsidP="008E5B97">
      <w:pPr>
        <w:spacing w:after="160" w:line="259" w:lineRule="auto"/>
        <w:rPr>
          <w:rFonts w:asciiTheme="minorHAnsi" w:eastAsiaTheme="minorHAnsi" w:hAnsiTheme="minorHAnsi" w:cstheme="minorBidi"/>
          <w:b/>
          <w:i/>
          <w:szCs w:val="24"/>
          <w:lang w:eastAsia="en-US"/>
        </w:rPr>
      </w:pPr>
      <w:r w:rsidRPr="0043704A">
        <w:rPr>
          <w:rFonts w:asciiTheme="minorHAnsi" w:eastAsiaTheme="minorHAnsi" w:hAnsiTheme="minorHAnsi" w:cstheme="minorBidi"/>
          <w:b/>
          <w:i/>
          <w:szCs w:val="24"/>
          <w:lang w:eastAsia="en-US"/>
        </w:rPr>
        <w:t>Exiting the SENDs Register</w:t>
      </w:r>
    </w:p>
    <w:p w14:paraId="56E8DF48" w14:textId="42974412"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All the children are monitored regularly both as part of the whole school monitoring process, but also in terms of their additional support. Decisions about whether a child should remain on the SEN</w:t>
      </w:r>
      <w:r w:rsidR="0043704A">
        <w:rPr>
          <w:rFonts w:asciiTheme="minorHAnsi" w:eastAsiaTheme="minorHAnsi" w:hAnsiTheme="minorHAnsi" w:cstheme="minorBidi"/>
          <w:szCs w:val="24"/>
          <w:lang w:eastAsia="en-US"/>
        </w:rPr>
        <w:t>Ds</w:t>
      </w:r>
      <w:r w:rsidRPr="008E5B97">
        <w:rPr>
          <w:rFonts w:asciiTheme="minorHAnsi" w:eastAsiaTheme="minorHAnsi" w:hAnsiTheme="minorHAnsi" w:cstheme="minorBidi"/>
          <w:szCs w:val="24"/>
          <w:lang w:eastAsia="en-US"/>
        </w:rPr>
        <w:t xml:space="preserve"> Register are made in partnership with the parent/carer at the end of each monitoring cycle.</w:t>
      </w:r>
      <w:r w:rsidR="0043704A">
        <w:rPr>
          <w:rFonts w:asciiTheme="minorHAnsi" w:eastAsiaTheme="minorHAnsi" w:hAnsiTheme="minorHAnsi" w:cstheme="minorBidi"/>
          <w:szCs w:val="24"/>
          <w:lang w:eastAsia="en-US"/>
        </w:rPr>
        <w:t xml:space="preserve"> If it is felt that a child no longer needs to remain on the SENDs register, agreement is sought by all professionals involved with the child as well as by the parents / carers. Following this, the child will be placed on the monitoring list for at least </w:t>
      </w:r>
      <w:r w:rsidR="0043704A">
        <w:rPr>
          <w:rFonts w:asciiTheme="minorHAnsi" w:eastAsiaTheme="minorHAnsi" w:hAnsiTheme="minorHAnsi" w:cstheme="minorBidi"/>
          <w:szCs w:val="24"/>
          <w:lang w:eastAsia="en-US"/>
        </w:rPr>
        <w:lastRenderedPageBreak/>
        <w:t xml:space="preserve">one term, to monitor their progress closely. If further concerns are raised about the child after exiting the SENDs register, the Graduated Approach will be adopted immediately to reassess the child’s needs. </w:t>
      </w:r>
    </w:p>
    <w:p w14:paraId="7EC31E53" w14:textId="77777777" w:rsidR="008E5B97" w:rsidRPr="008E5B97" w:rsidRDefault="008E5B97" w:rsidP="008E5B97">
      <w:pPr>
        <w:spacing w:after="160" w:line="259" w:lineRule="auto"/>
        <w:rPr>
          <w:rFonts w:asciiTheme="minorHAnsi" w:eastAsiaTheme="minorHAnsi" w:hAnsiTheme="minorHAnsi" w:cstheme="minorBidi"/>
          <w:b/>
          <w:sz w:val="2"/>
          <w:szCs w:val="24"/>
          <w:lang w:eastAsia="en-US"/>
        </w:rPr>
      </w:pPr>
    </w:p>
    <w:p w14:paraId="777008C4" w14:textId="383C0ED5" w:rsidR="008E5B97" w:rsidRPr="00621C3F" w:rsidRDefault="008E5B97" w:rsidP="00621C3F">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6: Supporting Pupils and Families Throughout the Graduated Approach to SEND</w:t>
      </w:r>
    </w:p>
    <w:p w14:paraId="41AEF9CA" w14:textId="111255EC" w:rsidR="004E5336"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We aim to work in partnership with our parents and families and to ensure that they are fully informed about all matters relating to their child’s SEN. Our SEN Information Report is published on our website and is updated regularly. We guide parents towards the LA Local Offer </w:t>
      </w:r>
      <w:hyperlink r:id="rId12" w:history="1">
        <w:r w:rsidR="00135D56" w:rsidRPr="00135D56">
          <w:rPr>
            <w:color w:val="0000FF"/>
            <w:u w:val="single"/>
          </w:rPr>
          <w:t>Liverpool Family Information &amp; SEND Directory | Welcome to the SEND Local Offer</w:t>
        </w:r>
      </w:hyperlink>
      <w:r w:rsidRPr="008E5B97">
        <w:rPr>
          <w:rFonts w:asciiTheme="minorHAnsi" w:eastAsiaTheme="minorHAnsi" w:hAnsiTheme="minorHAnsi" w:cstheme="minorBidi"/>
          <w:szCs w:val="24"/>
          <w:lang w:eastAsia="en-US"/>
        </w:rPr>
        <w:t xml:space="preserve">  for information about wider services which can be found across Liverpool and the wider Merseyside Area. </w:t>
      </w:r>
      <w:r w:rsidR="004E5336">
        <w:rPr>
          <w:rFonts w:asciiTheme="minorHAnsi" w:eastAsiaTheme="minorHAnsi" w:hAnsiTheme="minorHAnsi" w:cstheme="minorBidi"/>
          <w:szCs w:val="24"/>
          <w:lang w:eastAsia="en-US"/>
        </w:rPr>
        <w:t xml:space="preserve">We work with a range of other agencies to provide parent coffee mornings and workshops on different aspects of SEN, as well as signposting parents to external services that can support them. </w:t>
      </w:r>
    </w:p>
    <w:p w14:paraId="67EEFC1C" w14:textId="77777777" w:rsidR="004E5336" w:rsidRDefault="004E5336" w:rsidP="008E5B97">
      <w:pPr>
        <w:spacing w:line="259" w:lineRule="auto"/>
        <w:rPr>
          <w:rFonts w:asciiTheme="minorHAnsi" w:eastAsiaTheme="minorHAnsi" w:hAnsiTheme="minorHAnsi" w:cstheme="minorBidi"/>
          <w:szCs w:val="24"/>
          <w:lang w:eastAsia="en-US"/>
        </w:rPr>
      </w:pPr>
    </w:p>
    <w:p w14:paraId="200D4DC7" w14:textId="77F4D195" w:rsidR="008E5B97" w:rsidRPr="008E5B97"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In addition to information about the personalised support we offer your child, we also </w:t>
      </w:r>
      <w:r w:rsidR="004E5336">
        <w:rPr>
          <w:rFonts w:asciiTheme="minorHAnsi" w:eastAsiaTheme="minorHAnsi" w:hAnsiTheme="minorHAnsi" w:cstheme="minorBidi"/>
          <w:szCs w:val="24"/>
          <w:lang w:eastAsia="en-US"/>
        </w:rPr>
        <w:t xml:space="preserve">openly </w:t>
      </w:r>
      <w:r w:rsidRPr="008E5B97">
        <w:rPr>
          <w:rFonts w:asciiTheme="minorHAnsi" w:eastAsiaTheme="minorHAnsi" w:hAnsiTheme="minorHAnsi" w:cstheme="minorBidi"/>
          <w:szCs w:val="24"/>
          <w:lang w:eastAsia="en-US"/>
        </w:rPr>
        <w:t>provide information about:</w:t>
      </w:r>
    </w:p>
    <w:p w14:paraId="396D8776" w14:textId="06193C9D" w:rsidR="008E5B97" w:rsidRPr="008E5B97" w:rsidRDefault="008E5B97" w:rsidP="008E5B97">
      <w:pPr>
        <w:numPr>
          <w:ilvl w:val="0"/>
          <w:numId w:val="29"/>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Our Admissions Policy </w:t>
      </w:r>
    </w:p>
    <w:p w14:paraId="39F28E3D" w14:textId="113713B4" w:rsidR="008E5B97" w:rsidRPr="008E5B97" w:rsidRDefault="008E5B97" w:rsidP="008E5B97">
      <w:pPr>
        <w:numPr>
          <w:ilvl w:val="0"/>
          <w:numId w:val="29"/>
        </w:numPr>
        <w:spacing w:after="160" w:line="259" w:lineRule="auto"/>
        <w:contextualSpacing/>
        <w:rPr>
          <w:rFonts w:asciiTheme="minorHAnsi" w:eastAsiaTheme="minorHAnsi" w:hAnsiTheme="minorHAnsi" w:cstheme="minorBidi"/>
          <w:i/>
          <w:color w:val="7030A0"/>
          <w:szCs w:val="24"/>
          <w:lang w:eastAsia="en-US"/>
        </w:rPr>
      </w:pPr>
      <w:r w:rsidRPr="008E5B97">
        <w:rPr>
          <w:rFonts w:asciiTheme="minorHAnsi" w:eastAsiaTheme="minorHAnsi" w:hAnsiTheme="minorHAnsi" w:cstheme="minorBidi"/>
          <w:szCs w:val="24"/>
          <w:lang w:eastAsia="en-US"/>
        </w:rPr>
        <w:t xml:space="preserve">Our links with other agencies </w:t>
      </w:r>
    </w:p>
    <w:p w14:paraId="374DF4F8" w14:textId="34FD2D7D" w:rsidR="008E5B97" w:rsidRPr="004E5336" w:rsidRDefault="008E5B97" w:rsidP="008E5B97">
      <w:pPr>
        <w:numPr>
          <w:ilvl w:val="0"/>
          <w:numId w:val="29"/>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Our transition arrangements </w:t>
      </w:r>
    </w:p>
    <w:p w14:paraId="6FC6D7D8" w14:textId="3CE426F0" w:rsidR="004E5336" w:rsidRDefault="004E5336" w:rsidP="004E5336">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This information can be found on our school website and in our SEN Information Report. </w:t>
      </w:r>
    </w:p>
    <w:p w14:paraId="17B69FDB" w14:textId="541F3FCB" w:rsidR="004E5336" w:rsidRDefault="004E5336" w:rsidP="004E5336">
      <w:pPr>
        <w:spacing w:after="160" w:line="259" w:lineRule="auto"/>
        <w:contextualSpacing/>
        <w:rPr>
          <w:rFonts w:asciiTheme="minorHAnsi" w:eastAsiaTheme="minorHAnsi" w:hAnsiTheme="minorHAnsi" w:cstheme="minorBidi"/>
          <w:szCs w:val="24"/>
          <w:lang w:eastAsia="en-US"/>
        </w:rPr>
      </w:pPr>
    </w:p>
    <w:p w14:paraId="4DDF212B" w14:textId="7311D5BF" w:rsidR="004E5336" w:rsidRDefault="004E5336" w:rsidP="004E5336">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We adopt a person-centred approach to reviewing our SEN provision, ensuring that parent / carer views are gathered and recorded in all review and planning meetings. The child’s voice is also gathered, usually through their parents or through the way they present and behave on a daily basis. </w:t>
      </w:r>
    </w:p>
    <w:p w14:paraId="0E41EE76" w14:textId="1265D1E7" w:rsidR="00621C3F" w:rsidRDefault="00621C3F" w:rsidP="004E5336">
      <w:pPr>
        <w:spacing w:after="160" w:line="259" w:lineRule="auto"/>
        <w:contextualSpacing/>
        <w:rPr>
          <w:rFonts w:asciiTheme="minorHAnsi" w:eastAsiaTheme="minorHAnsi" w:hAnsiTheme="minorHAnsi" w:cstheme="minorBidi"/>
          <w:szCs w:val="24"/>
          <w:lang w:eastAsia="en-US"/>
        </w:rPr>
      </w:pPr>
    </w:p>
    <w:p w14:paraId="673244C3" w14:textId="389AB47B" w:rsidR="00621C3F" w:rsidRPr="008E5B97" w:rsidRDefault="00621C3F" w:rsidP="004E5336">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More specific information on how we involve and support parents / through the Graduated Approach can be found in our SEN Information Report. </w:t>
      </w:r>
    </w:p>
    <w:p w14:paraId="4CF043E8" w14:textId="77777777" w:rsidR="008E5B97" w:rsidRPr="008E5B97" w:rsidRDefault="008E5B97" w:rsidP="008E5B97">
      <w:pPr>
        <w:spacing w:after="160" w:line="259" w:lineRule="auto"/>
        <w:rPr>
          <w:rFonts w:asciiTheme="minorHAnsi" w:eastAsiaTheme="minorHAnsi" w:hAnsiTheme="minorHAnsi" w:cstheme="minorBidi"/>
          <w:sz w:val="4"/>
          <w:szCs w:val="24"/>
          <w:lang w:eastAsia="en-US"/>
        </w:rPr>
      </w:pPr>
    </w:p>
    <w:p w14:paraId="3869ED8E"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7: Supporting Our Children/Young People with Medical Needs</w:t>
      </w:r>
    </w:p>
    <w:p w14:paraId="36E56F07" w14:textId="29A51D85" w:rsidR="00D953A4"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 xml:space="preserve">At </w:t>
      </w:r>
      <w:r w:rsidR="00D953A4" w:rsidRPr="00D953A4">
        <w:rPr>
          <w:rFonts w:asciiTheme="minorHAnsi" w:eastAsiaTheme="minorHAnsi" w:hAnsiTheme="minorHAnsi" w:cstheme="minorBidi"/>
          <w:szCs w:val="24"/>
          <w:lang w:eastAsia="en-US"/>
        </w:rPr>
        <w:t>Ellergreen Nursery School and Childcare Centre</w:t>
      </w:r>
      <w:r w:rsidRPr="00D953A4">
        <w:rPr>
          <w:rFonts w:asciiTheme="minorHAnsi" w:eastAsiaTheme="minorHAnsi" w:hAnsiTheme="minorHAnsi" w:cstheme="minorBidi"/>
          <w:szCs w:val="24"/>
          <w:lang w:eastAsia="en-US"/>
        </w:rPr>
        <w:t xml:space="preserve"> </w:t>
      </w:r>
      <w:r w:rsidRPr="008E5B97">
        <w:rPr>
          <w:rFonts w:asciiTheme="minorHAnsi" w:eastAsiaTheme="minorHAnsi" w:hAnsiTheme="minorHAnsi" w:cstheme="minorBidi"/>
          <w:szCs w:val="24"/>
          <w:lang w:eastAsia="en-US"/>
        </w:rPr>
        <w:t xml:space="preserve">we recognise that children and young people at school with medical conditions should be supported effectively so that they have full access to education, including school trips and Physical Education. Some children and young people with medical conditions may have a disability and where this is the case the school will comply with its duties under the Equality Act 2010. Some may also have SEN and may have an Education Health and Care Plan (EHCP). If so, the SEND Code of Practice (January 2015) is followed. </w:t>
      </w:r>
    </w:p>
    <w:p w14:paraId="4CD65C9C" w14:textId="77777777" w:rsidR="00D953A4" w:rsidRDefault="00D953A4" w:rsidP="008E5B97">
      <w:pPr>
        <w:spacing w:line="259" w:lineRule="auto"/>
        <w:rPr>
          <w:rFonts w:asciiTheme="minorHAnsi" w:eastAsiaTheme="minorHAnsi" w:hAnsiTheme="minorHAnsi" w:cstheme="minorBidi"/>
          <w:szCs w:val="24"/>
          <w:lang w:eastAsia="en-US"/>
        </w:rPr>
      </w:pPr>
    </w:p>
    <w:p w14:paraId="673098B9" w14:textId="4258CFD3" w:rsidR="008E5B97" w:rsidRPr="001163B7" w:rsidRDefault="001066EC" w:rsidP="008E5B97">
      <w:pPr>
        <w:spacing w:line="259" w:lineRule="auto"/>
        <w:rPr>
          <w:rFonts w:asciiTheme="minorHAnsi" w:eastAsiaTheme="minorHAnsi" w:hAnsiTheme="minorHAnsi" w:cstheme="minorBidi"/>
          <w:szCs w:val="24"/>
          <w:lang w:eastAsia="en-US"/>
        </w:rPr>
      </w:pPr>
      <w:r w:rsidRPr="001066EC">
        <w:rPr>
          <w:rFonts w:asciiTheme="minorHAnsi" w:eastAsiaTheme="minorHAnsi" w:hAnsiTheme="minorHAnsi" w:cstheme="minorBidi"/>
          <w:szCs w:val="24"/>
          <w:lang w:eastAsia="en-US"/>
        </w:rPr>
        <w:t xml:space="preserve">Teaching staff are deemed competent to administer medication in tablet or liquid form but must have received training in any medical techniques required, e.g. use of EPI-PEN for anaphylaxis, use of blood tester or insulin pen for diabetes. A Health Care Plan for the pupil will be prepared. This will indicate the date of request for administration and approval and will provide as much information on the medical condition as is available. The health plan </w:t>
      </w:r>
      <w:r w:rsidRPr="001066EC">
        <w:rPr>
          <w:rFonts w:asciiTheme="minorHAnsi" w:eastAsiaTheme="minorHAnsi" w:hAnsiTheme="minorHAnsi" w:cstheme="minorBidi"/>
          <w:szCs w:val="24"/>
          <w:lang w:eastAsia="en-US"/>
        </w:rPr>
        <w:lastRenderedPageBreak/>
        <w:t xml:space="preserve">follows a standard format but will vary dependent on the medical needs, e.g. short term or specific condition. </w:t>
      </w:r>
      <w:r w:rsidR="00A70632">
        <w:rPr>
          <w:rFonts w:asciiTheme="minorHAnsi" w:eastAsiaTheme="minorHAnsi" w:hAnsiTheme="minorHAnsi" w:cstheme="minorBidi"/>
          <w:szCs w:val="24"/>
          <w:lang w:eastAsia="en-US"/>
        </w:rPr>
        <w:t>Where necessary,</w:t>
      </w:r>
      <w:r w:rsidRPr="001066EC">
        <w:rPr>
          <w:rFonts w:asciiTheme="minorHAnsi" w:eastAsiaTheme="minorHAnsi" w:hAnsiTheme="minorHAnsi" w:cstheme="minorBidi"/>
          <w:szCs w:val="24"/>
          <w:lang w:eastAsia="en-US"/>
        </w:rPr>
        <w:t xml:space="preserve"> a health care plan will be </w:t>
      </w:r>
      <w:r w:rsidR="00A70632">
        <w:rPr>
          <w:rFonts w:asciiTheme="minorHAnsi" w:eastAsiaTheme="minorHAnsi" w:hAnsiTheme="minorHAnsi" w:cstheme="minorBidi"/>
          <w:szCs w:val="24"/>
          <w:lang w:eastAsia="en-US"/>
        </w:rPr>
        <w:t xml:space="preserve">agreed </w:t>
      </w:r>
      <w:r w:rsidRPr="001066EC">
        <w:rPr>
          <w:rFonts w:asciiTheme="minorHAnsi" w:eastAsiaTheme="minorHAnsi" w:hAnsiTheme="minorHAnsi" w:cstheme="minorBidi"/>
          <w:szCs w:val="24"/>
          <w:lang w:eastAsia="en-US"/>
        </w:rPr>
        <w:t xml:space="preserve">with a </w:t>
      </w:r>
      <w:r w:rsidR="00A70632">
        <w:rPr>
          <w:rFonts w:asciiTheme="minorHAnsi" w:eastAsiaTheme="minorHAnsi" w:hAnsiTheme="minorHAnsi" w:cstheme="minorBidi"/>
          <w:szCs w:val="24"/>
          <w:lang w:eastAsia="en-US"/>
        </w:rPr>
        <w:t>relevant health practitioner</w:t>
      </w:r>
      <w:r w:rsidRPr="001066EC">
        <w:rPr>
          <w:rFonts w:asciiTheme="minorHAnsi" w:eastAsiaTheme="minorHAnsi" w:hAnsiTheme="minorHAnsi" w:cstheme="minorBidi"/>
          <w:szCs w:val="24"/>
          <w:lang w:eastAsia="en-US"/>
        </w:rPr>
        <w:t xml:space="preserve">. Health Care Plans will need regularly updating to ensure information is current. For further information see the </w:t>
      </w:r>
      <w:r w:rsidRPr="001163B7">
        <w:rPr>
          <w:rFonts w:asciiTheme="minorHAnsi" w:eastAsiaTheme="minorHAnsi" w:hAnsiTheme="minorHAnsi" w:cstheme="minorBidi"/>
          <w:szCs w:val="24"/>
          <w:lang w:eastAsia="en-US"/>
        </w:rPr>
        <w:t>Supporting Pupils with Medical Needs Policy.</w:t>
      </w:r>
      <w:r w:rsidR="00D953A4" w:rsidRPr="001163B7">
        <w:rPr>
          <w:rFonts w:asciiTheme="minorHAnsi" w:eastAsiaTheme="minorHAnsi" w:hAnsiTheme="minorHAnsi" w:cstheme="minorBidi"/>
          <w:szCs w:val="24"/>
          <w:lang w:eastAsia="en-US"/>
        </w:rPr>
        <w:t xml:space="preserve"> </w:t>
      </w:r>
    </w:p>
    <w:p w14:paraId="34DA84AB" w14:textId="77777777" w:rsidR="00D953A4" w:rsidRPr="001163B7" w:rsidRDefault="00D953A4" w:rsidP="008E5B97">
      <w:pPr>
        <w:spacing w:line="259" w:lineRule="auto"/>
        <w:rPr>
          <w:rFonts w:asciiTheme="minorHAnsi" w:eastAsiaTheme="minorHAnsi" w:hAnsiTheme="minorHAnsi" w:cstheme="minorBidi"/>
          <w:szCs w:val="24"/>
          <w:lang w:eastAsia="en-US"/>
        </w:rPr>
      </w:pPr>
    </w:p>
    <w:p w14:paraId="619342FB" w14:textId="69BD6F61" w:rsidR="00621C3F" w:rsidRPr="00E4041F" w:rsidRDefault="008E5B97" w:rsidP="00621C3F">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8: Monitoring and Evaluation of SEND</w:t>
      </w:r>
    </w:p>
    <w:p w14:paraId="7D12CD88" w14:textId="62638EE6" w:rsidR="00621C3F" w:rsidRDefault="00621C3F" w:rsidP="00621C3F">
      <w:pPr>
        <w:spacing w:after="160" w:line="259" w:lineRule="auto"/>
        <w:contextualSpacing/>
        <w:rPr>
          <w:rFonts w:asciiTheme="minorHAnsi" w:eastAsiaTheme="minorHAnsi" w:hAnsiTheme="minorHAnsi" w:cstheme="minorBidi"/>
          <w:szCs w:val="24"/>
          <w:lang w:eastAsia="en-US"/>
        </w:rPr>
      </w:pPr>
      <w:r w:rsidRPr="00621C3F">
        <w:rPr>
          <w:rFonts w:asciiTheme="minorHAnsi" w:eastAsiaTheme="minorHAnsi" w:hAnsiTheme="minorHAnsi" w:cstheme="minorBidi"/>
          <w:szCs w:val="24"/>
          <w:lang w:eastAsia="en-US"/>
        </w:rPr>
        <w:t>The SENCO monitors and evaluates the practices of teachers and provision for pupils including those with SEND, then feeds back to staff about strengths and areas to develop. This is done in a number of ways throug</w:t>
      </w:r>
      <w:r w:rsidR="00A70632">
        <w:rPr>
          <w:rFonts w:asciiTheme="minorHAnsi" w:eastAsiaTheme="minorHAnsi" w:hAnsiTheme="minorHAnsi" w:cstheme="minorBidi"/>
          <w:szCs w:val="24"/>
          <w:lang w:eastAsia="en-US"/>
        </w:rPr>
        <w:t xml:space="preserve">h observations, learning walks </w:t>
      </w:r>
      <w:r>
        <w:rPr>
          <w:rFonts w:asciiTheme="minorHAnsi" w:eastAsiaTheme="minorHAnsi" w:hAnsiTheme="minorHAnsi" w:cstheme="minorBidi"/>
          <w:szCs w:val="24"/>
          <w:lang w:eastAsia="en-US"/>
        </w:rPr>
        <w:t xml:space="preserve">and monitoring of support plans </w:t>
      </w:r>
      <w:r w:rsidRPr="00621C3F">
        <w:rPr>
          <w:rFonts w:asciiTheme="minorHAnsi" w:eastAsiaTheme="minorHAnsi" w:hAnsiTheme="minorHAnsi" w:cstheme="minorBidi"/>
          <w:szCs w:val="24"/>
          <w:lang w:eastAsia="en-US"/>
        </w:rPr>
        <w:t xml:space="preserve">etc. The SENCO formally observes </w:t>
      </w:r>
      <w:r>
        <w:rPr>
          <w:rFonts w:asciiTheme="minorHAnsi" w:eastAsiaTheme="minorHAnsi" w:hAnsiTheme="minorHAnsi" w:cstheme="minorBidi"/>
          <w:szCs w:val="24"/>
          <w:lang w:eastAsia="en-US"/>
        </w:rPr>
        <w:t xml:space="preserve">teaching and </w:t>
      </w:r>
      <w:r w:rsidRPr="00621C3F">
        <w:rPr>
          <w:rFonts w:asciiTheme="minorHAnsi" w:eastAsiaTheme="minorHAnsi" w:hAnsiTheme="minorHAnsi" w:cstheme="minorBidi"/>
          <w:szCs w:val="24"/>
          <w:lang w:eastAsia="en-US"/>
        </w:rPr>
        <w:t xml:space="preserve">support staff at least annually; informal observations are also carried out. Feedback is given about their practice, including strengths and areas to develop. </w:t>
      </w:r>
      <w:r>
        <w:rPr>
          <w:rFonts w:asciiTheme="minorHAnsi" w:eastAsiaTheme="minorHAnsi" w:hAnsiTheme="minorHAnsi" w:cstheme="minorBidi"/>
          <w:szCs w:val="24"/>
          <w:lang w:eastAsia="en-US"/>
        </w:rPr>
        <w:t xml:space="preserve">The SENCO meets with each class team at least half termly to gather and provide feedback on SEN provision from staff. </w:t>
      </w:r>
      <w:r w:rsidR="00E4041F">
        <w:rPr>
          <w:rFonts w:asciiTheme="minorHAnsi" w:eastAsiaTheme="minorHAnsi" w:hAnsiTheme="minorHAnsi" w:cstheme="minorBidi"/>
          <w:szCs w:val="24"/>
          <w:lang w:eastAsia="en-US"/>
        </w:rPr>
        <w:t xml:space="preserve">The SENCO meets termly with the SEN Governor to allow the Governing Body to evaluate and monitor the school’s SEN provision. </w:t>
      </w:r>
      <w:r w:rsidR="00E4041F" w:rsidRPr="00E4041F">
        <w:rPr>
          <w:rFonts w:asciiTheme="minorHAnsi" w:eastAsiaTheme="minorHAnsi" w:hAnsiTheme="minorHAnsi" w:cstheme="minorBidi"/>
          <w:szCs w:val="24"/>
          <w:lang w:eastAsia="en-US"/>
        </w:rPr>
        <w:t>Feedback is gathered from parents / carers at each review meeting, as well as at parent / carer events and through annual parent surveys.</w:t>
      </w:r>
    </w:p>
    <w:p w14:paraId="7178F36B" w14:textId="77777777" w:rsidR="00621C3F" w:rsidRDefault="00621C3F" w:rsidP="00621C3F">
      <w:pPr>
        <w:spacing w:after="160" w:line="259" w:lineRule="auto"/>
        <w:contextualSpacing/>
        <w:rPr>
          <w:rFonts w:asciiTheme="minorHAnsi" w:eastAsiaTheme="minorHAnsi" w:hAnsiTheme="minorHAnsi" w:cstheme="minorBidi"/>
          <w:szCs w:val="24"/>
          <w:lang w:eastAsia="en-US"/>
        </w:rPr>
      </w:pPr>
    </w:p>
    <w:p w14:paraId="33833511" w14:textId="77777777" w:rsidR="00E4041F" w:rsidRDefault="00621C3F" w:rsidP="00621C3F">
      <w:pPr>
        <w:spacing w:after="160" w:line="259" w:lineRule="auto"/>
        <w:contextualSpacing/>
        <w:rPr>
          <w:rFonts w:asciiTheme="minorHAnsi" w:eastAsiaTheme="minorHAnsi" w:hAnsiTheme="minorHAnsi" w:cstheme="minorBidi"/>
          <w:szCs w:val="24"/>
          <w:lang w:eastAsia="en-US"/>
        </w:rPr>
      </w:pPr>
      <w:r w:rsidRPr="00621C3F">
        <w:rPr>
          <w:rFonts w:asciiTheme="minorHAnsi" w:eastAsiaTheme="minorHAnsi" w:hAnsiTheme="minorHAnsi" w:cstheme="minorBidi"/>
          <w:szCs w:val="24"/>
          <w:lang w:eastAsia="en-US"/>
        </w:rPr>
        <w:t>As part of their Performance Management, all staff are set goals to work towards to improve their practice</w:t>
      </w:r>
      <w:r>
        <w:rPr>
          <w:rFonts w:asciiTheme="minorHAnsi" w:eastAsiaTheme="minorHAnsi" w:hAnsiTheme="minorHAnsi" w:cstheme="minorBidi"/>
          <w:szCs w:val="24"/>
          <w:lang w:eastAsia="en-US"/>
        </w:rPr>
        <w:t>, linked to the school’s Development Plan.</w:t>
      </w:r>
      <w:r w:rsidR="00E4041F">
        <w:rPr>
          <w:rFonts w:asciiTheme="minorHAnsi" w:eastAsiaTheme="minorHAnsi" w:hAnsiTheme="minorHAnsi" w:cstheme="minorBidi"/>
          <w:szCs w:val="24"/>
          <w:lang w:eastAsia="en-US"/>
        </w:rPr>
        <w:t xml:space="preserve"> Staff are asked to complete feedback forms following training sessions and sessions with external support agencies, detailing what they have learnt, how they will implement what they have learnt and any support they need to do this.</w:t>
      </w:r>
      <w:r w:rsidRPr="00621C3F">
        <w:rPr>
          <w:rFonts w:asciiTheme="minorHAnsi" w:eastAsiaTheme="minorHAnsi" w:hAnsiTheme="minorHAnsi" w:cstheme="minorBidi"/>
          <w:szCs w:val="24"/>
          <w:lang w:eastAsia="en-US"/>
        </w:rPr>
        <w:t xml:space="preserve"> </w:t>
      </w:r>
    </w:p>
    <w:p w14:paraId="127C46D0" w14:textId="77777777" w:rsidR="00E4041F" w:rsidRDefault="00E4041F" w:rsidP="00621C3F">
      <w:pPr>
        <w:spacing w:after="160" w:line="259" w:lineRule="auto"/>
        <w:contextualSpacing/>
        <w:rPr>
          <w:rFonts w:asciiTheme="minorHAnsi" w:eastAsiaTheme="minorHAnsi" w:hAnsiTheme="minorHAnsi" w:cstheme="minorBidi"/>
          <w:szCs w:val="24"/>
          <w:lang w:eastAsia="en-US"/>
        </w:rPr>
      </w:pPr>
    </w:p>
    <w:p w14:paraId="0F60F8A8" w14:textId="16A64976" w:rsidR="00621C3F" w:rsidRDefault="00621C3F" w:rsidP="00621C3F">
      <w:pPr>
        <w:spacing w:after="160" w:line="259" w:lineRule="auto"/>
        <w:contextualSpacing/>
        <w:rPr>
          <w:rFonts w:asciiTheme="minorHAnsi" w:eastAsiaTheme="minorHAnsi" w:hAnsiTheme="minorHAnsi" w:cstheme="minorBidi"/>
          <w:szCs w:val="24"/>
          <w:lang w:eastAsia="en-US"/>
        </w:rPr>
      </w:pPr>
      <w:r w:rsidRPr="00621C3F">
        <w:rPr>
          <w:rFonts w:asciiTheme="minorHAnsi" w:eastAsiaTheme="minorHAnsi" w:hAnsiTheme="minorHAnsi" w:cstheme="minorBidi"/>
          <w:szCs w:val="24"/>
          <w:lang w:eastAsia="en-US"/>
        </w:rPr>
        <w:t>The progress and attainment of pupils with SEND is monitored every half term by the SENCO and feeds into whole school monitoring. Termly and annually the effectiveness of different interventions are evaluated. Interventions may be changed or amended to best deliver provision which matches the needs of the pupils with SEND and tackles school priorities</w:t>
      </w:r>
      <w:r>
        <w:rPr>
          <w:rFonts w:asciiTheme="minorHAnsi" w:eastAsiaTheme="minorHAnsi" w:hAnsiTheme="minorHAnsi" w:cstheme="minorBidi"/>
          <w:szCs w:val="24"/>
          <w:lang w:eastAsia="en-US"/>
        </w:rPr>
        <w:t xml:space="preserve">. </w:t>
      </w:r>
    </w:p>
    <w:p w14:paraId="045D040B" w14:textId="7F70DB1B" w:rsidR="00E4041F" w:rsidRDefault="00E4041F" w:rsidP="00621C3F">
      <w:pPr>
        <w:spacing w:after="160" w:line="259" w:lineRule="auto"/>
        <w:contextualSpacing/>
        <w:rPr>
          <w:rFonts w:asciiTheme="minorHAnsi" w:eastAsiaTheme="minorHAnsi" w:hAnsiTheme="minorHAnsi" w:cstheme="minorBidi"/>
          <w:szCs w:val="24"/>
          <w:lang w:eastAsia="en-US"/>
        </w:rPr>
      </w:pPr>
    </w:p>
    <w:p w14:paraId="27929518" w14:textId="640C9E53" w:rsidR="00E4041F" w:rsidRDefault="00E4041F" w:rsidP="00621C3F">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The quality and effectiveness of our Resourced Provision for children with more complex SENDs is closely monitored by the Local Authority, in conjunction with the SENCO. </w:t>
      </w:r>
    </w:p>
    <w:p w14:paraId="5322CCC3" w14:textId="79164348" w:rsidR="00067FD2" w:rsidRDefault="00067FD2" w:rsidP="00621C3F">
      <w:pPr>
        <w:spacing w:after="160" w:line="259" w:lineRule="auto"/>
        <w:contextualSpacing/>
        <w:rPr>
          <w:rFonts w:asciiTheme="minorHAnsi" w:eastAsiaTheme="minorHAnsi" w:hAnsiTheme="minorHAnsi" w:cstheme="minorBidi"/>
          <w:szCs w:val="24"/>
          <w:lang w:eastAsia="en-US"/>
        </w:rPr>
      </w:pPr>
    </w:p>
    <w:p w14:paraId="66201751" w14:textId="08F53A05" w:rsidR="00067FD2" w:rsidRDefault="00067FD2" w:rsidP="00621C3F">
      <w:pPr>
        <w:spacing w:after="160" w:line="259" w:lineRule="auto"/>
        <w:contextualSpacing/>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 xml:space="preserve">SENDs provision is also assessed annually by an external assessor as part of our commitment to being an Inclusion Quality Mark ‘Centre of Excellence’. </w:t>
      </w:r>
    </w:p>
    <w:p w14:paraId="7E007F65" w14:textId="742446A4" w:rsidR="00E4041F" w:rsidRDefault="00E4041F" w:rsidP="00621C3F">
      <w:pPr>
        <w:spacing w:after="160" w:line="259" w:lineRule="auto"/>
        <w:contextualSpacing/>
        <w:rPr>
          <w:rFonts w:asciiTheme="minorHAnsi" w:eastAsiaTheme="minorHAnsi" w:hAnsiTheme="minorHAnsi" w:cstheme="minorBidi"/>
          <w:szCs w:val="24"/>
          <w:lang w:eastAsia="en-US"/>
        </w:rPr>
      </w:pPr>
    </w:p>
    <w:p w14:paraId="4FEB23EE" w14:textId="77777777" w:rsidR="008E5B97" w:rsidRPr="008E5B97" w:rsidRDefault="008E5B97" w:rsidP="008E5B97">
      <w:pPr>
        <w:spacing w:after="160" w:line="259" w:lineRule="auto"/>
        <w:rPr>
          <w:rFonts w:asciiTheme="minorHAnsi" w:eastAsiaTheme="minorHAnsi" w:hAnsiTheme="minorHAnsi" w:cstheme="minorBidi"/>
          <w:b/>
          <w:sz w:val="2"/>
          <w:szCs w:val="24"/>
          <w:lang w:eastAsia="en-US"/>
        </w:rPr>
      </w:pPr>
    </w:p>
    <w:p w14:paraId="0ACE48CA"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9: Resources and Training</w:t>
      </w:r>
    </w:p>
    <w:p w14:paraId="78A7F099" w14:textId="1A395FB9" w:rsidR="008E5B97" w:rsidRPr="008E5B97" w:rsidRDefault="008E5B97" w:rsidP="008E5B97">
      <w:pPr>
        <w:spacing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a) Funding for SEND in Mainstream</w:t>
      </w:r>
      <w:r w:rsidR="004A26AF">
        <w:rPr>
          <w:rFonts w:asciiTheme="minorHAnsi" w:eastAsiaTheme="minorHAnsi" w:hAnsiTheme="minorHAnsi" w:cstheme="minorBidi"/>
          <w:b/>
          <w:szCs w:val="24"/>
          <w:lang w:eastAsia="en-US"/>
        </w:rPr>
        <w:t xml:space="preserve"> Schools</w:t>
      </w:r>
    </w:p>
    <w:p w14:paraId="5DC621FB" w14:textId="52DA493F"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All schools receive an amount of money to support children and young people with special educational needs. This is provided as part of the schools’ block formula allocation. It is the responsibility of each school have a ‘notional SEN budget’ which caters sufficiently for the special educational needs of the children and young people within their school.  This is managed by the Head Teacher with advice for its deployment from the SENCO.</w:t>
      </w:r>
    </w:p>
    <w:p w14:paraId="15127287" w14:textId="77777777" w:rsidR="008E5B97" w:rsidRPr="008E5B97" w:rsidRDefault="008E5B97" w:rsidP="008E5B97">
      <w:pPr>
        <w:spacing w:after="160"/>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lastRenderedPageBreak/>
        <w:t xml:space="preserve">The Education Funding Agency describes the funding available within schools for SEN pupils as being made up from 3 elements: </w:t>
      </w:r>
    </w:p>
    <w:p w14:paraId="7FC05E6F" w14:textId="77777777"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noProof/>
          <w:szCs w:val="24"/>
        </w:rPr>
        <w:drawing>
          <wp:inline distT="0" distB="0" distL="0" distR="0" wp14:anchorId="1A16E5F9" wp14:editId="708914F3">
            <wp:extent cx="6057265" cy="3136900"/>
            <wp:effectExtent l="57150" t="19050" r="38735" b="444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1F3CDC6" w14:textId="0A8B2734"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money in the schools’ block funding identified for Element 2 is based on a formula which is agreed between the schools and the Local Authority, different Local Authorities have their own methodology and operational guidance which our school is aware of. Schools receive an annual school block allocation made up of a number of elements in order to enable them to support special educational needs within the school and specifically to fund the first £6,000 of a pupil’s SEN support. Element 3 can be allocated through top-up funding from the High Needs block budget</w:t>
      </w:r>
      <w:r w:rsidR="004A26AF">
        <w:rPr>
          <w:rFonts w:asciiTheme="minorHAnsi" w:eastAsiaTheme="minorHAnsi" w:hAnsiTheme="minorHAnsi" w:cstheme="minorBidi"/>
          <w:szCs w:val="24"/>
          <w:lang w:eastAsia="en-US"/>
        </w:rPr>
        <w:t xml:space="preserve"> for pupils with or without an EHC Plan needing a high level of support</w:t>
      </w:r>
      <w:r w:rsidRPr="008E5B97">
        <w:rPr>
          <w:rFonts w:asciiTheme="minorHAnsi" w:eastAsiaTheme="minorHAnsi" w:hAnsiTheme="minorHAnsi" w:cstheme="minorBidi"/>
          <w:szCs w:val="24"/>
          <w:lang w:eastAsia="en-US"/>
        </w:rPr>
        <w:t>. The level of top up funding for each pupil is allocated within 5 bands i.e. 1, 2, 3, 4 or 5 depending on the type and level of need of each pupil and the provision that is made available.  High Needs pupils with or without EHC plans are therefore supported by a combination of school block funding (Element 2) and high needs top-up funding (Element 3).</w:t>
      </w:r>
    </w:p>
    <w:p w14:paraId="5129EBBC"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b) Funding of Specialist Support and Provisions in Maintained Schools</w:t>
      </w:r>
    </w:p>
    <w:p w14:paraId="2DB089F2" w14:textId="35253197" w:rsidR="008E5B97" w:rsidRPr="008E5B97" w:rsidRDefault="004A26AF" w:rsidP="008E5B97">
      <w:pPr>
        <w:spacing w:line="259" w:lineRule="auto"/>
        <w:rPr>
          <w:rFonts w:asciiTheme="minorHAnsi" w:eastAsiaTheme="minorHAnsi" w:hAnsiTheme="minorHAnsi" w:cstheme="minorBidi"/>
          <w:szCs w:val="24"/>
          <w:lang w:eastAsia="en-US"/>
        </w:rPr>
      </w:pPr>
      <w:r>
        <w:rPr>
          <w:rFonts w:asciiTheme="minorHAnsi" w:eastAsiaTheme="minorHAnsi" w:hAnsiTheme="minorHAnsi" w:cstheme="minorBidi"/>
          <w:szCs w:val="24"/>
          <w:lang w:eastAsia="en-US"/>
        </w:rPr>
        <w:t>We are also funded by the Local Authority to provide 18 part-time Resourced Provision places for children with complex needs who are deemed to require specialist provision delivered within a mainstream setting.</w:t>
      </w:r>
      <w:r w:rsidR="008E5B97" w:rsidRPr="008E5B97">
        <w:rPr>
          <w:rFonts w:asciiTheme="minorHAnsi" w:eastAsiaTheme="minorHAnsi" w:hAnsiTheme="minorHAnsi" w:cstheme="minorBidi"/>
          <w:szCs w:val="24"/>
          <w:lang w:eastAsia="en-US"/>
        </w:rPr>
        <w:t xml:space="preserve"> </w:t>
      </w:r>
      <w:r w:rsidR="006B38E2">
        <w:rPr>
          <w:rFonts w:asciiTheme="minorHAnsi" w:eastAsiaTheme="minorHAnsi" w:hAnsiTheme="minorHAnsi" w:cstheme="minorBidi"/>
          <w:szCs w:val="24"/>
          <w:lang w:eastAsia="en-US"/>
        </w:rPr>
        <w:t>We receive £6,000</w:t>
      </w:r>
      <w:r>
        <w:rPr>
          <w:rFonts w:asciiTheme="minorHAnsi" w:eastAsiaTheme="minorHAnsi" w:hAnsiTheme="minorHAnsi" w:cstheme="minorBidi"/>
          <w:szCs w:val="24"/>
          <w:lang w:eastAsia="en-US"/>
        </w:rPr>
        <w:t xml:space="preserve"> annually per pupil accessing this provision. We are not able to access any additional top up funding for children with or without an EHCP who are accessing this provi</w:t>
      </w:r>
      <w:r w:rsidR="006B38E2">
        <w:rPr>
          <w:rFonts w:asciiTheme="minorHAnsi" w:eastAsiaTheme="minorHAnsi" w:hAnsiTheme="minorHAnsi" w:cstheme="minorBidi"/>
          <w:szCs w:val="24"/>
          <w:lang w:eastAsia="en-US"/>
        </w:rPr>
        <w:t>sion, in addition to the £6,000</w:t>
      </w:r>
      <w:r>
        <w:rPr>
          <w:rFonts w:asciiTheme="minorHAnsi" w:eastAsiaTheme="minorHAnsi" w:hAnsiTheme="minorHAnsi" w:cstheme="minorBidi"/>
          <w:szCs w:val="24"/>
          <w:lang w:eastAsia="en-US"/>
        </w:rPr>
        <w:t xml:space="preserve">. The placement of pupils in this provision is managed by the Local Authority. </w:t>
      </w:r>
    </w:p>
    <w:p w14:paraId="68A8E0CE" w14:textId="77777777" w:rsidR="008E5B97" w:rsidRPr="008E5B97" w:rsidRDefault="008E5B97" w:rsidP="008E5B97">
      <w:pPr>
        <w:spacing w:after="160" w:line="259" w:lineRule="auto"/>
        <w:rPr>
          <w:rFonts w:asciiTheme="minorHAnsi" w:eastAsiaTheme="minorHAnsi" w:hAnsiTheme="minorHAnsi" w:cstheme="minorBidi"/>
          <w:b/>
          <w:sz w:val="4"/>
          <w:szCs w:val="24"/>
          <w:lang w:eastAsia="en-US"/>
        </w:rPr>
      </w:pPr>
    </w:p>
    <w:p w14:paraId="6DF34C18" w14:textId="77777777" w:rsidR="008E5B97" w:rsidRPr="008E5B97" w:rsidRDefault="008E5B97" w:rsidP="008E5B97">
      <w:pPr>
        <w:spacing w:after="160" w:line="259" w:lineRule="auto"/>
        <w:rPr>
          <w:rFonts w:asciiTheme="minorHAnsi" w:eastAsiaTheme="minorHAnsi" w:hAnsiTheme="minorHAnsi" w:cstheme="minorBidi"/>
          <w:i/>
          <w:color w:val="7030A0"/>
          <w:sz w:val="8"/>
          <w:szCs w:val="24"/>
          <w:lang w:eastAsia="en-US"/>
        </w:rPr>
      </w:pPr>
    </w:p>
    <w:p w14:paraId="0E0C91EF" w14:textId="45171578" w:rsidR="008E5B97" w:rsidRPr="005E59A0" w:rsidRDefault="008E5B97" w:rsidP="005E59A0">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Workforce Development and CPD</w:t>
      </w:r>
    </w:p>
    <w:p w14:paraId="4CEAFD46" w14:textId="320E16B9" w:rsidR="005E59A0"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All new staff have an Induction Programme in place</w:t>
      </w:r>
      <w:r w:rsidRPr="008E5B97">
        <w:rPr>
          <w:rFonts w:asciiTheme="minorHAnsi" w:eastAsiaTheme="minorHAnsi" w:hAnsiTheme="minorHAnsi" w:cstheme="minorBidi"/>
          <w:color w:val="000000" w:themeColor="text1"/>
          <w:szCs w:val="24"/>
          <w:lang w:eastAsia="en-US"/>
        </w:rPr>
        <w:t>. Fo</w:t>
      </w:r>
      <w:r w:rsidRPr="008E5B97">
        <w:rPr>
          <w:rFonts w:asciiTheme="minorHAnsi" w:eastAsiaTheme="minorHAnsi" w:hAnsiTheme="minorHAnsi" w:cstheme="minorBidi"/>
          <w:szCs w:val="24"/>
          <w:lang w:eastAsia="en-US"/>
        </w:rPr>
        <w:t xml:space="preserve">r permanent and long-term temporary staff, this includes a session with the SENCO </w:t>
      </w:r>
      <w:r w:rsidRPr="008E5B97">
        <w:rPr>
          <w:rFonts w:asciiTheme="minorHAnsi" w:eastAsiaTheme="minorHAnsi" w:hAnsiTheme="minorHAnsi" w:cstheme="minorBidi"/>
          <w:color w:val="000000" w:themeColor="text1"/>
          <w:szCs w:val="24"/>
          <w:lang w:eastAsia="en-US"/>
        </w:rPr>
        <w:t xml:space="preserve">that is designed to explain </w:t>
      </w:r>
      <w:r w:rsidRPr="008E5B97">
        <w:rPr>
          <w:rFonts w:asciiTheme="minorHAnsi" w:eastAsiaTheme="minorHAnsi" w:hAnsiTheme="minorHAnsi" w:cstheme="minorBidi"/>
          <w:szCs w:val="24"/>
          <w:lang w:eastAsia="en-US"/>
        </w:rPr>
        <w:t xml:space="preserve">the </w:t>
      </w:r>
      <w:r w:rsidRPr="008E5B97">
        <w:rPr>
          <w:rFonts w:asciiTheme="minorHAnsi" w:eastAsiaTheme="minorHAnsi" w:hAnsiTheme="minorHAnsi" w:cstheme="minorBidi"/>
          <w:szCs w:val="24"/>
          <w:lang w:eastAsia="en-US"/>
        </w:rPr>
        <w:lastRenderedPageBreak/>
        <w:t>systems and structures in place to support the needs of individual children and young people. The training needs of all staff are identified, a programme of professional development is in place, and all staff are e</w:t>
      </w:r>
      <w:r w:rsidR="002821CA">
        <w:rPr>
          <w:rFonts w:asciiTheme="minorHAnsi" w:eastAsiaTheme="minorHAnsi" w:hAnsiTheme="minorHAnsi" w:cstheme="minorBidi"/>
          <w:szCs w:val="24"/>
          <w:lang w:eastAsia="en-US"/>
        </w:rPr>
        <w:t>xpected</w:t>
      </w:r>
      <w:r w:rsidRPr="008E5B97">
        <w:rPr>
          <w:rFonts w:asciiTheme="minorHAnsi" w:eastAsiaTheme="minorHAnsi" w:hAnsiTheme="minorHAnsi" w:cstheme="minorBidi"/>
          <w:szCs w:val="24"/>
          <w:lang w:eastAsia="en-US"/>
        </w:rPr>
        <w:t xml:space="preserve"> to access this</w:t>
      </w:r>
      <w:r w:rsidR="005E59A0">
        <w:rPr>
          <w:rFonts w:asciiTheme="minorHAnsi" w:eastAsiaTheme="minorHAnsi" w:hAnsiTheme="minorHAnsi" w:cstheme="minorBidi"/>
          <w:szCs w:val="24"/>
          <w:lang w:eastAsia="en-US"/>
        </w:rPr>
        <w:t xml:space="preserve">. </w:t>
      </w:r>
      <w:r w:rsidR="005E59A0" w:rsidRPr="005E59A0">
        <w:rPr>
          <w:rFonts w:asciiTheme="minorHAnsi" w:eastAsiaTheme="minorHAnsi" w:hAnsiTheme="minorHAnsi" w:cstheme="minorBidi"/>
          <w:szCs w:val="24"/>
          <w:lang w:eastAsia="en-US"/>
        </w:rPr>
        <w:t xml:space="preserve">Outside professionals visit the school and as part of their role, offer training </w:t>
      </w:r>
      <w:r w:rsidR="005E59A0">
        <w:rPr>
          <w:rFonts w:asciiTheme="minorHAnsi" w:eastAsiaTheme="minorHAnsi" w:hAnsiTheme="minorHAnsi" w:cstheme="minorBidi"/>
          <w:szCs w:val="24"/>
          <w:lang w:eastAsia="en-US"/>
        </w:rPr>
        <w:t xml:space="preserve">and coaching </w:t>
      </w:r>
      <w:r w:rsidR="005E59A0" w:rsidRPr="005E59A0">
        <w:rPr>
          <w:rFonts w:asciiTheme="minorHAnsi" w:eastAsiaTheme="minorHAnsi" w:hAnsiTheme="minorHAnsi" w:cstheme="minorBidi"/>
          <w:szCs w:val="24"/>
          <w:lang w:eastAsia="en-US"/>
        </w:rPr>
        <w:t xml:space="preserve">to different staff. Staff are also able to attend courses offered by the LA and </w:t>
      </w:r>
      <w:r w:rsidR="00F54D85">
        <w:rPr>
          <w:rFonts w:asciiTheme="minorHAnsi" w:eastAsiaTheme="minorHAnsi" w:hAnsiTheme="minorHAnsi" w:cstheme="minorBidi"/>
          <w:szCs w:val="24"/>
          <w:lang w:eastAsia="en-US"/>
        </w:rPr>
        <w:t>other services</w:t>
      </w:r>
      <w:r w:rsidR="005E59A0" w:rsidRPr="005E59A0">
        <w:rPr>
          <w:rFonts w:asciiTheme="minorHAnsi" w:eastAsiaTheme="minorHAnsi" w:hAnsiTheme="minorHAnsi" w:cstheme="minorBidi"/>
          <w:szCs w:val="24"/>
          <w:lang w:eastAsia="en-US"/>
        </w:rPr>
        <w:t xml:space="preserve"> linked to the school priorities.</w:t>
      </w:r>
      <w:r w:rsidR="005E59A0">
        <w:rPr>
          <w:rFonts w:asciiTheme="minorHAnsi" w:eastAsiaTheme="minorHAnsi" w:hAnsiTheme="minorHAnsi" w:cstheme="minorBidi"/>
          <w:szCs w:val="24"/>
          <w:lang w:eastAsia="en-US"/>
        </w:rPr>
        <w:t xml:space="preserve"> </w:t>
      </w:r>
      <w:r w:rsidR="005E59A0" w:rsidRPr="005E59A0">
        <w:rPr>
          <w:rFonts w:asciiTheme="minorHAnsi" w:eastAsiaTheme="minorHAnsi" w:hAnsiTheme="minorHAnsi" w:cstheme="minorBidi"/>
          <w:szCs w:val="24"/>
          <w:lang w:eastAsia="en-US"/>
        </w:rPr>
        <w:t>A variety of resources to support the range of interventions we offer are provided by the school.</w:t>
      </w:r>
      <w:r w:rsidR="005E59A0">
        <w:rPr>
          <w:rFonts w:asciiTheme="minorHAnsi" w:eastAsiaTheme="minorHAnsi" w:hAnsiTheme="minorHAnsi" w:cstheme="minorBidi"/>
          <w:szCs w:val="24"/>
          <w:lang w:eastAsia="en-US"/>
        </w:rPr>
        <w:t xml:space="preserve"> Further details of recent training accessed by staff can be found in our SEN Information Report. </w:t>
      </w:r>
    </w:p>
    <w:p w14:paraId="14C3D4F0" w14:textId="77777777" w:rsidR="005E59A0" w:rsidRDefault="005E59A0" w:rsidP="008E5B97">
      <w:pPr>
        <w:spacing w:line="259" w:lineRule="auto"/>
        <w:rPr>
          <w:rFonts w:asciiTheme="minorHAnsi" w:eastAsiaTheme="minorHAnsi" w:hAnsiTheme="minorHAnsi" w:cstheme="minorBidi"/>
          <w:color w:val="7030A0"/>
          <w:szCs w:val="24"/>
          <w:lang w:eastAsia="en-US"/>
        </w:rPr>
      </w:pPr>
    </w:p>
    <w:p w14:paraId="13472CBB" w14:textId="2AF289C4" w:rsidR="008E5B97" w:rsidRDefault="008E5B97" w:rsidP="008E5B97">
      <w:pPr>
        <w:spacing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schoo</w:t>
      </w:r>
      <w:r w:rsidR="00F54D85">
        <w:rPr>
          <w:rFonts w:asciiTheme="minorHAnsi" w:eastAsiaTheme="minorHAnsi" w:hAnsiTheme="minorHAnsi" w:cstheme="minorBidi"/>
          <w:szCs w:val="24"/>
          <w:lang w:eastAsia="en-US"/>
        </w:rPr>
        <w:t xml:space="preserve">l’s SENCO regularly attends </w:t>
      </w:r>
      <w:r w:rsidRPr="008E5B97">
        <w:rPr>
          <w:rFonts w:asciiTheme="minorHAnsi" w:eastAsiaTheme="minorHAnsi" w:hAnsiTheme="minorHAnsi" w:cstheme="minorBidi"/>
          <w:szCs w:val="24"/>
          <w:lang w:eastAsia="en-US"/>
        </w:rPr>
        <w:t xml:space="preserve">School Improvement Liverpool’s SEND Briefing in order to keep up to date with local and national issues in SEND as well as attending LA Local Area </w:t>
      </w:r>
      <w:r w:rsidR="00B53102">
        <w:rPr>
          <w:rFonts w:asciiTheme="minorHAnsi" w:eastAsiaTheme="minorHAnsi" w:hAnsiTheme="minorHAnsi" w:cstheme="minorBidi"/>
          <w:szCs w:val="24"/>
          <w:lang w:eastAsia="en-US"/>
        </w:rPr>
        <w:t>Primary SEND Support Partnership</w:t>
      </w:r>
      <w:r w:rsidR="002821CA">
        <w:rPr>
          <w:rFonts w:asciiTheme="minorHAnsi" w:eastAsiaTheme="minorHAnsi" w:hAnsiTheme="minorHAnsi" w:cstheme="minorBidi"/>
          <w:szCs w:val="24"/>
          <w:lang w:eastAsia="en-US"/>
        </w:rPr>
        <w:t xml:space="preserve"> and Learning Network</w:t>
      </w:r>
      <w:r w:rsidRPr="008E5B97">
        <w:rPr>
          <w:rFonts w:asciiTheme="minorHAnsi" w:eastAsiaTheme="minorHAnsi" w:hAnsiTheme="minorHAnsi" w:cstheme="minorBidi"/>
          <w:szCs w:val="24"/>
          <w:lang w:eastAsia="en-US"/>
        </w:rPr>
        <w:t xml:space="preserve"> Meetings to access support and share good practice with other SENCOs and Schools</w:t>
      </w:r>
      <w:r w:rsidR="00033F37">
        <w:rPr>
          <w:rFonts w:asciiTheme="minorHAnsi" w:eastAsiaTheme="minorHAnsi" w:hAnsiTheme="minorHAnsi" w:cstheme="minorBidi"/>
          <w:szCs w:val="24"/>
          <w:lang w:eastAsia="en-US"/>
        </w:rPr>
        <w:t>. The SENCO also attends the Liverpool Forum for Resourced / Enhanced Provisions</w:t>
      </w:r>
      <w:r w:rsidR="00F54D85">
        <w:rPr>
          <w:rFonts w:asciiTheme="minorHAnsi" w:eastAsiaTheme="minorHAnsi" w:hAnsiTheme="minorHAnsi" w:cstheme="minorBidi"/>
          <w:szCs w:val="24"/>
          <w:lang w:eastAsia="en-US"/>
        </w:rPr>
        <w:t>, the Neuroinclusive Champions Network</w:t>
      </w:r>
      <w:r w:rsidR="00033F37">
        <w:rPr>
          <w:rFonts w:asciiTheme="minorHAnsi" w:eastAsiaTheme="minorHAnsi" w:hAnsiTheme="minorHAnsi" w:cstheme="minorBidi"/>
          <w:szCs w:val="24"/>
          <w:lang w:eastAsia="en-US"/>
        </w:rPr>
        <w:t xml:space="preserve"> and Inclusion Quality Mark Centre of Excellence cluster group meetings to further develop networks of support and share knowledge and good practice. </w:t>
      </w:r>
    </w:p>
    <w:p w14:paraId="73C32280" w14:textId="6C418416" w:rsidR="005E59A0" w:rsidRPr="008E5B97" w:rsidRDefault="005E59A0" w:rsidP="008E5B97">
      <w:pPr>
        <w:spacing w:line="259" w:lineRule="auto"/>
        <w:rPr>
          <w:rFonts w:asciiTheme="minorHAnsi" w:eastAsiaTheme="minorHAnsi" w:hAnsiTheme="minorHAnsi" w:cstheme="minorBidi"/>
          <w:szCs w:val="24"/>
          <w:lang w:eastAsia="en-US"/>
        </w:rPr>
      </w:pPr>
    </w:p>
    <w:p w14:paraId="0ACBE001"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10: Roles and Responsibilities</w:t>
      </w:r>
    </w:p>
    <w:p w14:paraId="7E94E639" w14:textId="368ED101" w:rsidR="005E59A0" w:rsidRDefault="008E5B97" w:rsidP="0043704A">
      <w:pPr>
        <w:spacing w:line="259" w:lineRule="auto"/>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 xml:space="preserve">As previously stated within the SEND Policy we promote the responsibility of our teachers and the use of High Quality Teaching to support children and recognise how the SENCO will coordinate and monitor the quality of the support and progress children make. </w:t>
      </w:r>
    </w:p>
    <w:p w14:paraId="1FF4E93C" w14:textId="11A45C6B" w:rsidR="00BE6527" w:rsidRDefault="00BE6527" w:rsidP="0043704A">
      <w:pPr>
        <w:spacing w:line="259" w:lineRule="auto"/>
        <w:rPr>
          <w:rFonts w:asciiTheme="minorHAnsi" w:eastAsiaTheme="minorHAnsi" w:hAnsiTheme="minorHAnsi" w:cstheme="minorBidi"/>
          <w:color w:val="000000" w:themeColor="text1"/>
          <w:szCs w:val="24"/>
          <w:lang w:eastAsia="en-US"/>
        </w:rPr>
      </w:pPr>
    </w:p>
    <w:p w14:paraId="5086C7C1" w14:textId="43D3117B" w:rsidR="00BE6527" w:rsidRDefault="00BE6527" w:rsidP="0043704A">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b/>
          <w:i/>
          <w:color w:val="000000" w:themeColor="text1"/>
          <w:szCs w:val="24"/>
          <w:lang w:eastAsia="en-US"/>
        </w:rPr>
        <w:t xml:space="preserve">The role of the </w:t>
      </w:r>
      <w:r>
        <w:rPr>
          <w:rFonts w:asciiTheme="minorHAnsi" w:eastAsiaTheme="minorHAnsi" w:hAnsiTheme="minorHAnsi" w:cstheme="minorBidi"/>
          <w:b/>
          <w:i/>
          <w:color w:val="000000" w:themeColor="text1"/>
          <w:szCs w:val="24"/>
          <w:lang w:eastAsia="en-US"/>
        </w:rPr>
        <w:t xml:space="preserve">Teacher </w:t>
      </w:r>
      <w:r>
        <w:rPr>
          <w:rFonts w:asciiTheme="minorHAnsi" w:eastAsiaTheme="minorHAnsi" w:hAnsiTheme="minorHAnsi" w:cstheme="minorBidi"/>
          <w:color w:val="000000" w:themeColor="text1"/>
          <w:szCs w:val="24"/>
          <w:lang w:eastAsia="en-US"/>
        </w:rPr>
        <w:t>includes:</w:t>
      </w:r>
    </w:p>
    <w:p w14:paraId="095AD8C9" w14:textId="5C905191"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Providing high quality teaching for all children in their class</w:t>
      </w:r>
    </w:p>
    <w:p w14:paraId="7D3B501D" w14:textId="437F7733"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Being aware of the schools procedures for identification and assessment of children with SEND</w:t>
      </w:r>
    </w:p>
    <w:p w14:paraId="677D521B" w14:textId="5E868473"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Collaborating with the SENCO to decide all actions required to support children with SEND</w:t>
      </w:r>
    </w:p>
    <w:p w14:paraId="4DC3D376" w14:textId="7121CE78"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Developing targets for SEND children which are SMART</w:t>
      </w:r>
    </w:p>
    <w:p w14:paraId="6C944728" w14:textId="5E58A452"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Working with SEND children every day on programmes recommended</w:t>
      </w:r>
      <w:r w:rsidR="00033F37">
        <w:rPr>
          <w:rFonts w:asciiTheme="minorHAnsi" w:eastAsiaTheme="minorHAnsi" w:hAnsiTheme="minorHAnsi" w:cstheme="minorBidi"/>
          <w:color w:val="000000" w:themeColor="text1"/>
          <w:szCs w:val="24"/>
          <w:lang w:eastAsia="en-US"/>
        </w:rPr>
        <w:t xml:space="preserve"> and ensuring identified provision on support plans / EHCPs is in place</w:t>
      </w:r>
    </w:p>
    <w:p w14:paraId="34FA80AF" w14:textId="7CA408FB" w:rsidR="00033F37" w:rsidRPr="00033F37" w:rsidRDefault="00BE6527" w:rsidP="00033F3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Developing constructive relationships with parents</w:t>
      </w:r>
    </w:p>
    <w:p w14:paraId="612B4BEA" w14:textId="09A4C5CB" w:rsidR="00033F3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Being involved in the development of the SEND policy</w:t>
      </w:r>
    </w:p>
    <w:p w14:paraId="106EC639" w14:textId="77777777" w:rsidR="005E59A0" w:rsidRDefault="005E59A0" w:rsidP="0043704A">
      <w:pPr>
        <w:spacing w:line="259" w:lineRule="auto"/>
        <w:rPr>
          <w:rFonts w:asciiTheme="minorHAnsi" w:eastAsiaTheme="minorHAnsi" w:hAnsiTheme="minorHAnsi" w:cstheme="minorBidi"/>
          <w:color w:val="000000" w:themeColor="text1"/>
          <w:szCs w:val="24"/>
          <w:lang w:eastAsia="en-US"/>
        </w:rPr>
      </w:pPr>
    </w:p>
    <w:p w14:paraId="5E6E324E" w14:textId="31512114"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bookmarkStart w:id="0" w:name="_Hlk145444826"/>
      <w:r w:rsidRPr="00BE6527">
        <w:rPr>
          <w:rFonts w:asciiTheme="minorHAnsi" w:eastAsiaTheme="minorHAnsi" w:hAnsiTheme="minorHAnsi" w:cstheme="minorBidi"/>
          <w:b/>
          <w:i/>
          <w:color w:val="000000" w:themeColor="text1"/>
          <w:szCs w:val="24"/>
          <w:lang w:eastAsia="en-US"/>
        </w:rPr>
        <w:t>The role of the SENCO</w:t>
      </w:r>
      <w:r w:rsidRPr="0043704A">
        <w:rPr>
          <w:rFonts w:asciiTheme="minorHAnsi" w:eastAsiaTheme="minorHAnsi" w:hAnsiTheme="minorHAnsi" w:cstheme="minorBidi"/>
          <w:color w:val="000000" w:themeColor="text1"/>
          <w:szCs w:val="24"/>
          <w:lang w:eastAsia="en-US"/>
        </w:rPr>
        <w:t xml:space="preserve"> </w:t>
      </w:r>
      <w:bookmarkEnd w:id="0"/>
      <w:r w:rsidRPr="0043704A">
        <w:rPr>
          <w:rFonts w:asciiTheme="minorHAnsi" w:eastAsiaTheme="minorHAnsi" w:hAnsiTheme="minorHAnsi" w:cstheme="minorBidi"/>
          <w:color w:val="000000" w:themeColor="text1"/>
          <w:szCs w:val="24"/>
          <w:lang w:eastAsia="en-US"/>
        </w:rPr>
        <w:t>requires that they hold QTS. The Headteacher and Governors developed the role of the SENCO in accordance to the SEND Code of Practice to have key responsibilities of working to improve the outcomes of our children and families. These include:</w:t>
      </w:r>
    </w:p>
    <w:p w14:paraId="448CC017" w14:textId="2A7ADEBF"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O</w:t>
      </w:r>
      <w:r w:rsidRPr="0043704A">
        <w:rPr>
          <w:rFonts w:asciiTheme="minorHAnsi" w:eastAsiaTheme="minorHAnsi" w:hAnsiTheme="minorHAnsi" w:cstheme="minorBidi"/>
          <w:color w:val="000000" w:themeColor="text1"/>
          <w:szCs w:val="24"/>
          <w:lang w:eastAsia="en-US"/>
        </w:rPr>
        <w:t xml:space="preserve">verseeing the day-to-day operation of the school’s SEN policy </w:t>
      </w:r>
    </w:p>
    <w:p w14:paraId="66B1FF74" w14:textId="41086BD1"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C</w:t>
      </w:r>
      <w:r w:rsidRPr="0043704A">
        <w:rPr>
          <w:rFonts w:asciiTheme="minorHAnsi" w:eastAsiaTheme="minorHAnsi" w:hAnsiTheme="minorHAnsi" w:cstheme="minorBidi"/>
          <w:color w:val="000000" w:themeColor="text1"/>
          <w:szCs w:val="24"/>
          <w:lang w:eastAsia="en-US"/>
        </w:rPr>
        <w:t xml:space="preserve">o-ordinating provision for children with SEN </w:t>
      </w:r>
    </w:p>
    <w:p w14:paraId="55A201D2" w14:textId="51C12782"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L</w:t>
      </w:r>
      <w:r w:rsidRPr="0043704A">
        <w:rPr>
          <w:rFonts w:asciiTheme="minorHAnsi" w:eastAsiaTheme="minorHAnsi" w:hAnsiTheme="minorHAnsi" w:cstheme="minorBidi"/>
          <w:color w:val="000000" w:themeColor="text1"/>
          <w:szCs w:val="24"/>
          <w:lang w:eastAsia="en-US"/>
        </w:rPr>
        <w:t xml:space="preserve">iaising with the relevant designated teacher where a looked after pupil has SEN </w:t>
      </w:r>
    </w:p>
    <w:p w14:paraId="432CB8B8" w14:textId="64FAC306"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A</w:t>
      </w:r>
      <w:r w:rsidRPr="0043704A">
        <w:rPr>
          <w:rFonts w:asciiTheme="minorHAnsi" w:eastAsiaTheme="minorHAnsi" w:hAnsiTheme="minorHAnsi" w:cstheme="minorBidi"/>
          <w:color w:val="000000" w:themeColor="text1"/>
          <w:szCs w:val="24"/>
          <w:lang w:eastAsia="en-US"/>
        </w:rPr>
        <w:t xml:space="preserve">dvising on the graduated approach to providing SEN support </w:t>
      </w:r>
    </w:p>
    <w:p w14:paraId="25B7461C" w14:textId="325E0CDD"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BE6527">
        <w:rPr>
          <w:rFonts w:asciiTheme="minorHAnsi" w:eastAsiaTheme="minorHAnsi" w:hAnsiTheme="minorHAnsi" w:cstheme="minorBidi"/>
          <w:color w:val="000000" w:themeColor="text1"/>
          <w:szCs w:val="24"/>
          <w:lang w:eastAsia="en-US"/>
        </w:rPr>
        <w:t xml:space="preserve"> A</w:t>
      </w:r>
      <w:r w:rsidRPr="0043704A">
        <w:rPr>
          <w:rFonts w:asciiTheme="minorHAnsi" w:eastAsiaTheme="minorHAnsi" w:hAnsiTheme="minorHAnsi" w:cstheme="minorBidi"/>
          <w:color w:val="000000" w:themeColor="text1"/>
          <w:szCs w:val="24"/>
          <w:lang w:eastAsia="en-US"/>
        </w:rPr>
        <w:t xml:space="preserve">dvising on the deployment of the school’s delegated budget and other resources to meet pupils’ needs effectively </w:t>
      </w:r>
    </w:p>
    <w:p w14:paraId="03095CCB" w14:textId="19D4B6CD"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lastRenderedPageBreak/>
        <w:t>•</w:t>
      </w:r>
      <w:r w:rsidR="005E59A0">
        <w:rPr>
          <w:rFonts w:asciiTheme="minorHAnsi" w:eastAsiaTheme="minorHAnsi" w:hAnsiTheme="minorHAnsi" w:cstheme="minorBidi"/>
          <w:color w:val="000000" w:themeColor="text1"/>
          <w:szCs w:val="24"/>
          <w:lang w:eastAsia="en-US"/>
        </w:rPr>
        <w:t xml:space="preserve"> L</w:t>
      </w:r>
      <w:r w:rsidRPr="0043704A">
        <w:rPr>
          <w:rFonts w:asciiTheme="minorHAnsi" w:eastAsiaTheme="minorHAnsi" w:hAnsiTheme="minorHAnsi" w:cstheme="minorBidi"/>
          <w:color w:val="000000" w:themeColor="text1"/>
          <w:szCs w:val="24"/>
          <w:lang w:eastAsia="en-US"/>
        </w:rPr>
        <w:t xml:space="preserve">iaising with parents of pupils with SEN </w:t>
      </w:r>
    </w:p>
    <w:p w14:paraId="19398934" w14:textId="723EE42F"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L</w:t>
      </w:r>
      <w:r w:rsidRPr="0043704A">
        <w:rPr>
          <w:rFonts w:asciiTheme="minorHAnsi" w:eastAsiaTheme="minorHAnsi" w:hAnsiTheme="minorHAnsi" w:cstheme="minorBidi"/>
          <w:color w:val="000000" w:themeColor="text1"/>
          <w:szCs w:val="24"/>
          <w:lang w:eastAsia="en-US"/>
        </w:rPr>
        <w:t xml:space="preserve">iaising with other settings, educational psychologists, health and social care professionals, and independent or voluntary bodies </w:t>
      </w:r>
    </w:p>
    <w:p w14:paraId="4F513EDF" w14:textId="20522CF4"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B</w:t>
      </w:r>
      <w:r w:rsidRPr="0043704A">
        <w:rPr>
          <w:rFonts w:asciiTheme="minorHAnsi" w:eastAsiaTheme="minorHAnsi" w:hAnsiTheme="minorHAnsi" w:cstheme="minorBidi"/>
          <w:color w:val="000000" w:themeColor="text1"/>
          <w:szCs w:val="24"/>
          <w:lang w:eastAsia="en-US"/>
        </w:rPr>
        <w:t xml:space="preserve">eing a key point of contact with external agencies, especially the local authority and its support services </w:t>
      </w:r>
    </w:p>
    <w:p w14:paraId="40AB1724" w14:textId="1BE2CB41" w:rsidR="005E59A0"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L</w:t>
      </w:r>
      <w:r w:rsidRPr="0043704A">
        <w:rPr>
          <w:rFonts w:asciiTheme="minorHAnsi" w:eastAsiaTheme="minorHAnsi" w:hAnsiTheme="minorHAnsi" w:cstheme="minorBidi"/>
          <w:color w:val="000000" w:themeColor="text1"/>
          <w:szCs w:val="24"/>
          <w:lang w:eastAsia="en-US"/>
        </w:rPr>
        <w:t xml:space="preserve">iaising with potential next providers of education to ensure a pupil and their parents are informed about options and a smooth transition is planned </w:t>
      </w:r>
    </w:p>
    <w:p w14:paraId="5F727E89" w14:textId="51A16CC6"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W</w:t>
      </w:r>
      <w:r w:rsidRPr="0043704A">
        <w:rPr>
          <w:rFonts w:asciiTheme="minorHAnsi" w:eastAsiaTheme="minorHAnsi" w:hAnsiTheme="minorHAnsi" w:cstheme="minorBidi"/>
          <w:color w:val="000000" w:themeColor="text1"/>
          <w:szCs w:val="24"/>
          <w:lang w:eastAsia="en-US"/>
        </w:rPr>
        <w:t xml:space="preserve">orking with the head teacher and school governors to ensure that the school meets its responsibilities under the Equality Act (2010) with regard to reasonable adjustments and access arrangements </w:t>
      </w:r>
    </w:p>
    <w:p w14:paraId="466D2CB4" w14:textId="490E0A8A"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E</w:t>
      </w:r>
      <w:r w:rsidRPr="0043704A">
        <w:rPr>
          <w:rFonts w:asciiTheme="minorHAnsi" w:eastAsiaTheme="minorHAnsi" w:hAnsiTheme="minorHAnsi" w:cstheme="minorBidi"/>
          <w:color w:val="000000" w:themeColor="text1"/>
          <w:szCs w:val="24"/>
          <w:lang w:eastAsia="en-US"/>
        </w:rPr>
        <w:t>nsuring that the school keeps the records of all pupils with SEN up to date</w:t>
      </w:r>
    </w:p>
    <w:p w14:paraId="6558D48C" w14:textId="07AEDD62"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E</w:t>
      </w:r>
      <w:r w:rsidRPr="0043704A">
        <w:rPr>
          <w:rFonts w:asciiTheme="minorHAnsi" w:eastAsiaTheme="minorHAnsi" w:hAnsiTheme="minorHAnsi" w:cstheme="minorBidi"/>
          <w:color w:val="000000" w:themeColor="text1"/>
          <w:szCs w:val="24"/>
          <w:lang w:eastAsia="en-US"/>
        </w:rPr>
        <w:t>nsuring that staff have the training, support and resources needed to provide the planned SEN provision</w:t>
      </w:r>
    </w:p>
    <w:p w14:paraId="1BDEF2ED" w14:textId="6292AF5D" w:rsidR="0043704A" w:rsidRP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M</w:t>
      </w:r>
      <w:r w:rsidRPr="0043704A">
        <w:rPr>
          <w:rFonts w:asciiTheme="minorHAnsi" w:eastAsiaTheme="minorHAnsi" w:hAnsiTheme="minorHAnsi" w:cstheme="minorBidi"/>
          <w:color w:val="000000" w:themeColor="text1"/>
          <w:szCs w:val="24"/>
          <w:lang w:eastAsia="en-US"/>
        </w:rPr>
        <w:t>anaging the Resourced Provision on site and working with the Local Authority to ensure the quality of this provision</w:t>
      </w:r>
    </w:p>
    <w:p w14:paraId="13E01A8A" w14:textId="52F9B502" w:rsidR="0043704A" w:rsidRDefault="0043704A" w:rsidP="0043704A">
      <w:pPr>
        <w:spacing w:line="259" w:lineRule="auto"/>
        <w:rPr>
          <w:rFonts w:asciiTheme="minorHAnsi" w:eastAsiaTheme="minorHAnsi" w:hAnsiTheme="minorHAnsi" w:cstheme="minorBidi"/>
          <w:color w:val="000000" w:themeColor="text1"/>
          <w:szCs w:val="24"/>
          <w:lang w:eastAsia="en-US"/>
        </w:rPr>
      </w:pPr>
      <w:r w:rsidRPr="0043704A">
        <w:rPr>
          <w:rFonts w:asciiTheme="minorHAnsi" w:eastAsiaTheme="minorHAnsi" w:hAnsiTheme="minorHAnsi" w:cstheme="minorBidi"/>
          <w:color w:val="000000" w:themeColor="text1"/>
          <w:szCs w:val="24"/>
          <w:lang w:eastAsia="en-US"/>
        </w:rPr>
        <w:t>•</w:t>
      </w:r>
      <w:r w:rsidR="005E59A0">
        <w:rPr>
          <w:rFonts w:asciiTheme="minorHAnsi" w:eastAsiaTheme="minorHAnsi" w:hAnsiTheme="minorHAnsi" w:cstheme="minorBidi"/>
          <w:color w:val="000000" w:themeColor="text1"/>
          <w:szCs w:val="24"/>
          <w:lang w:eastAsia="en-US"/>
        </w:rPr>
        <w:t xml:space="preserve"> E</w:t>
      </w:r>
      <w:r w:rsidRPr="0043704A">
        <w:rPr>
          <w:rFonts w:asciiTheme="minorHAnsi" w:eastAsiaTheme="minorHAnsi" w:hAnsiTheme="minorHAnsi" w:cstheme="minorBidi"/>
          <w:color w:val="000000" w:themeColor="text1"/>
          <w:szCs w:val="24"/>
          <w:lang w:eastAsia="en-US"/>
        </w:rPr>
        <w:t>nsuring that children with an EHCP receive the provision detailed in their plan and reviewing this annually with the Local Authority</w:t>
      </w:r>
    </w:p>
    <w:p w14:paraId="62128E5C" w14:textId="0813388D"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Ensur</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that necessary provision is made for pupils with SEND and that their needs are known to those who teach them</w:t>
      </w:r>
    </w:p>
    <w:p w14:paraId="7CEC3A15" w14:textId="498135E9"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Ensur</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that teachers are aware of the importance of identifying and providing for those pupils who have SEND</w:t>
      </w:r>
    </w:p>
    <w:p w14:paraId="0D7D2F98" w14:textId="35E091D8"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Ensur</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that a pupil with SEND joins in the activities of the school together with pupils who do not have SEND</w:t>
      </w:r>
    </w:p>
    <w:p w14:paraId="1697865B" w14:textId="0EF514B4"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Report</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to Governors on the implementation of the school's policy for pupils with SEND. </w:t>
      </w:r>
    </w:p>
    <w:p w14:paraId="4E0A0402" w14:textId="7668EE0F" w:rsidR="005E59A0" w:rsidRP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Hav</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regard to the SEND Code of Practice 2015 when carrying out its duties toward all pupils with SEND</w:t>
      </w:r>
    </w:p>
    <w:p w14:paraId="2773C04A" w14:textId="53952A73" w:rsidR="005E59A0" w:rsidRDefault="005E59A0" w:rsidP="005E59A0">
      <w:pPr>
        <w:spacing w:line="259" w:lineRule="auto"/>
        <w:rPr>
          <w:rFonts w:asciiTheme="minorHAnsi" w:eastAsiaTheme="minorHAnsi" w:hAnsiTheme="minorHAnsi" w:cstheme="minorBidi"/>
          <w:color w:val="000000" w:themeColor="text1"/>
          <w:szCs w:val="24"/>
          <w:lang w:eastAsia="en-US"/>
        </w:rPr>
      </w:pPr>
      <w:r w:rsidRPr="005E59A0">
        <w:rPr>
          <w:rFonts w:asciiTheme="minorHAnsi" w:eastAsiaTheme="minorHAnsi" w:hAnsiTheme="minorHAnsi" w:cstheme="minorBidi"/>
          <w:color w:val="000000" w:themeColor="text1"/>
          <w:szCs w:val="24"/>
          <w:lang w:eastAsia="en-US"/>
        </w:rPr>
        <w:t>• Ensur</w:t>
      </w:r>
      <w:r>
        <w:rPr>
          <w:rFonts w:asciiTheme="minorHAnsi" w:eastAsiaTheme="minorHAnsi" w:hAnsiTheme="minorHAnsi" w:cstheme="minorBidi"/>
          <w:color w:val="000000" w:themeColor="text1"/>
          <w:szCs w:val="24"/>
          <w:lang w:eastAsia="en-US"/>
        </w:rPr>
        <w:t>ing</w:t>
      </w:r>
      <w:r w:rsidRPr="005E59A0">
        <w:rPr>
          <w:rFonts w:asciiTheme="minorHAnsi" w:eastAsiaTheme="minorHAnsi" w:hAnsiTheme="minorHAnsi" w:cstheme="minorBidi"/>
          <w:color w:val="000000" w:themeColor="text1"/>
          <w:szCs w:val="24"/>
          <w:lang w:eastAsia="en-US"/>
        </w:rPr>
        <w:t xml:space="preserve"> that SEND policies are followed correctl</w:t>
      </w:r>
      <w:r w:rsidR="00BE6527">
        <w:rPr>
          <w:rFonts w:asciiTheme="minorHAnsi" w:eastAsiaTheme="minorHAnsi" w:hAnsiTheme="minorHAnsi" w:cstheme="minorBidi"/>
          <w:color w:val="000000" w:themeColor="text1"/>
          <w:szCs w:val="24"/>
          <w:lang w:eastAsia="en-US"/>
        </w:rPr>
        <w:t>y</w:t>
      </w:r>
    </w:p>
    <w:p w14:paraId="5DBCE5C2" w14:textId="53CC1A16" w:rsidR="0043704A" w:rsidRDefault="0043704A" w:rsidP="008E5B97">
      <w:pPr>
        <w:spacing w:line="259" w:lineRule="auto"/>
        <w:rPr>
          <w:rFonts w:asciiTheme="minorHAnsi" w:eastAsiaTheme="minorHAnsi" w:hAnsiTheme="minorHAnsi" w:cstheme="minorBidi"/>
          <w:color w:val="000000" w:themeColor="text1"/>
          <w:szCs w:val="24"/>
          <w:lang w:eastAsia="en-US"/>
        </w:rPr>
      </w:pPr>
    </w:p>
    <w:p w14:paraId="27CDE5C0" w14:textId="0EA9EC6E"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b/>
          <w:i/>
          <w:color w:val="000000" w:themeColor="text1"/>
          <w:szCs w:val="24"/>
          <w:lang w:eastAsia="en-US"/>
        </w:rPr>
        <w:t>The role of the headteacher</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include</w:t>
      </w:r>
      <w:r>
        <w:rPr>
          <w:rFonts w:asciiTheme="minorHAnsi" w:eastAsiaTheme="minorHAnsi" w:hAnsiTheme="minorHAnsi" w:cstheme="minorBidi"/>
          <w:color w:val="000000" w:themeColor="text1"/>
          <w:szCs w:val="24"/>
          <w:lang w:eastAsia="en-US"/>
        </w:rPr>
        <w:t>s</w:t>
      </w:r>
      <w:r w:rsidRPr="00BE6527">
        <w:rPr>
          <w:rFonts w:asciiTheme="minorHAnsi" w:eastAsiaTheme="minorHAnsi" w:hAnsiTheme="minorHAnsi" w:cstheme="minorBidi"/>
          <w:color w:val="000000" w:themeColor="text1"/>
          <w:szCs w:val="24"/>
          <w:lang w:eastAsia="en-US"/>
        </w:rPr>
        <w:t>:</w:t>
      </w:r>
    </w:p>
    <w:p w14:paraId="20F3AD3A" w14:textId="5418BC34"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 xml:space="preserve">The day to day management of all aspects of school including SEND provision </w:t>
      </w:r>
    </w:p>
    <w:p w14:paraId="3F495693" w14:textId="123D7054"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Keeping the Governing Body well informed about SEND within their school</w:t>
      </w:r>
    </w:p>
    <w:p w14:paraId="7B8B0A55" w14:textId="75E56BBF" w:rsidR="00BE6527" w:rsidRP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 xml:space="preserve">Working closely with the Inclusion team </w:t>
      </w:r>
    </w:p>
    <w:p w14:paraId="5811B08E" w14:textId="322FD9E8" w:rsidR="00BE6527" w:rsidRDefault="00BE6527" w:rsidP="00BE6527">
      <w:pPr>
        <w:spacing w:line="259" w:lineRule="auto"/>
        <w:rPr>
          <w:rFonts w:asciiTheme="minorHAnsi" w:eastAsiaTheme="minorHAnsi" w:hAnsiTheme="minorHAnsi" w:cstheme="minorBidi"/>
          <w:color w:val="000000" w:themeColor="text1"/>
          <w:szCs w:val="24"/>
          <w:lang w:eastAsia="en-US"/>
        </w:rPr>
      </w:pPr>
      <w:r w:rsidRPr="00BE6527">
        <w:rPr>
          <w:rFonts w:asciiTheme="minorHAnsi" w:eastAsiaTheme="minorHAnsi" w:hAnsiTheme="minorHAnsi" w:cstheme="minorBidi"/>
          <w:color w:val="000000" w:themeColor="text1"/>
          <w:szCs w:val="24"/>
          <w:lang w:eastAsia="en-US"/>
        </w:rPr>
        <w:t>•</w:t>
      </w:r>
      <w:r>
        <w:rPr>
          <w:rFonts w:asciiTheme="minorHAnsi" w:eastAsiaTheme="minorHAnsi" w:hAnsiTheme="minorHAnsi" w:cstheme="minorBidi"/>
          <w:color w:val="000000" w:themeColor="text1"/>
          <w:szCs w:val="24"/>
          <w:lang w:eastAsia="en-US"/>
        </w:rPr>
        <w:t xml:space="preserve"> </w:t>
      </w:r>
      <w:r w:rsidRPr="00BE6527">
        <w:rPr>
          <w:rFonts w:asciiTheme="minorHAnsi" w:eastAsiaTheme="minorHAnsi" w:hAnsiTheme="minorHAnsi" w:cstheme="minorBidi"/>
          <w:color w:val="000000" w:themeColor="text1"/>
          <w:szCs w:val="24"/>
          <w:lang w:eastAsia="en-US"/>
        </w:rPr>
        <w:t>Ensuring that the school has clear and flexible strategies for working with parents</w:t>
      </w:r>
    </w:p>
    <w:p w14:paraId="70C76362" w14:textId="77777777" w:rsidR="00BE6527" w:rsidRDefault="00BE6527" w:rsidP="00BE6527">
      <w:pPr>
        <w:spacing w:line="259" w:lineRule="auto"/>
        <w:rPr>
          <w:rFonts w:asciiTheme="minorHAnsi" w:eastAsiaTheme="minorHAnsi" w:hAnsiTheme="minorHAnsi" w:cstheme="minorBidi"/>
          <w:color w:val="000000" w:themeColor="text1"/>
          <w:szCs w:val="24"/>
          <w:lang w:eastAsia="en-US"/>
        </w:rPr>
      </w:pPr>
    </w:p>
    <w:p w14:paraId="4D7133FF" w14:textId="64F518D1" w:rsidR="008E5B97" w:rsidRPr="008E5B97" w:rsidRDefault="00BE6527" w:rsidP="008E5B97">
      <w:pPr>
        <w:spacing w:line="259" w:lineRule="auto"/>
        <w:rPr>
          <w:rFonts w:asciiTheme="minorHAnsi" w:eastAsiaTheme="minorHAnsi" w:hAnsiTheme="minorHAnsi" w:cstheme="minorBidi"/>
          <w:color w:val="000000" w:themeColor="text1"/>
          <w:szCs w:val="24"/>
          <w:lang w:eastAsia="en-US"/>
        </w:rPr>
      </w:pPr>
      <w:r>
        <w:rPr>
          <w:rFonts w:asciiTheme="minorHAnsi" w:eastAsiaTheme="minorHAnsi" w:hAnsiTheme="minorHAnsi" w:cstheme="minorBidi"/>
          <w:color w:val="000000" w:themeColor="text1"/>
          <w:szCs w:val="24"/>
          <w:lang w:eastAsia="en-US"/>
        </w:rPr>
        <w:t>Othe</w:t>
      </w:r>
      <w:r w:rsidR="008E5B97" w:rsidRPr="008E5B97">
        <w:rPr>
          <w:rFonts w:asciiTheme="minorHAnsi" w:eastAsiaTheme="minorHAnsi" w:hAnsiTheme="minorHAnsi" w:cstheme="minorBidi"/>
          <w:color w:val="000000" w:themeColor="text1"/>
          <w:szCs w:val="24"/>
          <w:lang w:eastAsia="en-US"/>
        </w:rPr>
        <w:t xml:space="preserve">r key colleagues that have a significant impact on the progress and development of our children and young people at </w:t>
      </w:r>
      <w:r w:rsidRPr="00BE6527">
        <w:rPr>
          <w:rFonts w:asciiTheme="minorHAnsi" w:eastAsiaTheme="minorHAnsi" w:hAnsiTheme="minorHAnsi" w:cstheme="minorBidi"/>
          <w:szCs w:val="24"/>
          <w:lang w:eastAsia="en-US"/>
        </w:rPr>
        <w:t>Ellergreen Nursery School and Childcare Centre</w:t>
      </w:r>
      <w:r w:rsidR="008E5B97" w:rsidRPr="00BE6527">
        <w:rPr>
          <w:rFonts w:asciiTheme="minorHAnsi" w:eastAsiaTheme="minorHAnsi" w:hAnsiTheme="minorHAnsi" w:cstheme="minorBidi"/>
          <w:szCs w:val="24"/>
          <w:lang w:eastAsia="en-US"/>
        </w:rPr>
        <w:t xml:space="preserve"> </w:t>
      </w:r>
      <w:r w:rsidR="008E5B97" w:rsidRPr="008E5B97">
        <w:rPr>
          <w:rFonts w:asciiTheme="minorHAnsi" w:eastAsiaTheme="minorHAnsi" w:hAnsiTheme="minorHAnsi" w:cstheme="minorBidi"/>
          <w:color w:val="000000" w:themeColor="text1"/>
          <w:szCs w:val="24"/>
          <w:lang w:eastAsia="en-US"/>
        </w:rPr>
        <w:t>include</w:t>
      </w:r>
      <w:r>
        <w:rPr>
          <w:rFonts w:asciiTheme="minorHAnsi" w:eastAsiaTheme="minorHAnsi" w:hAnsiTheme="minorHAnsi" w:cstheme="minorBidi"/>
          <w:color w:val="000000" w:themeColor="text1"/>
          <w:szCs w:val="24"/>
          <w:lang w:eastAsia="en-US"/>
        </w:rPr>
        <w:t>:</w:t>
      </w:r>
    </w:p>
    <w:p w14:paraId="0AE49F6C" w14:textId="2265B07F" w:rsidR="008E5B97" w:rsidRPr="00BE6527" w:rsidRDefault="008E5B97" w:rsidP="008E5B97">
      <w:pPr>
        <w:numPr>
          <w:ilvl w:val="0"/>
          <w:numId w:val="33"/>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color w:val="000000" w:themeColor="text1"/>
          <w:szCs w:val="24"/>
          <w:lang w:eastAsia="en-US"/>
        </w:rPr>
        <w:t>The SEN Governor</w:t>
      </w:r>
      <w:r w:rsidR="00BE6527">
        <w:rPr>
          <w:rFonts w:asciiTheme="minorHAnsi" w:eastAsiaTheme="minorHAnsi" w:hAnsiTheme="minorHAnsi" w:cstheme="minorBidi"/>
          <w:color w:val="000000" w:themeColor="text1"/>
          <w:szCs w:val="24"/>
          <w:lang w:eastAsia="en-US"/>
        </w:rPr>
        <w:t>, Helen Anwyl. S</w:t>
      </w:r>
      <w:r w:rsidRPr="008E5B97">
        <w:rPr>
          <w:rFonts w:asciiTheme="minorHAnsi" w:eastAsiaTheme="minorHAnsi" w:hAnsiTheme="minorHAnsi" w:cstheme="minorBidi"/>
          <w:color w:val="000000" w:themeColor="text1"/>
          <w:szCs w:val="24"/>
          <w:lang w:eastAsia="en-US"/>
        </w:rPr>
        <w:t xml:space="preserve">he meets with the SENCO </w:t>
      </w:r>
      <w:r w:rsidR="00BE6527">
        <w:rPr>
          <w:rFonts w:asciiTheme="minorHAnsi" w:eastAsiaTheme="minorHAnsi" w:hAnsiTheme="minorHAnsi" w:cstheme="minorBidi"/>
          <w:color w:val="000000" w:themeColor="text1"/>
          <w:szCs w:val="24"/>
          <w:lang w:eastAsia="en-US"/>
        </w:rPr>
        <w:t>termly</w:t>
      </w:r>
      <w:r w:rsidRPr="008E5B97">
        <w:rPr>
          <w:rFonts w:asciiTheme="minorHAnsi" w:eastAsiaTheme="minorHAnsi" w:hAnsiTheme="minorHAnsi" w:cstheme="minorBidi"/>
          <w:color w:val="000000" w:themeColor="text1"/>
          <w:szCs w:val="24"/>
          <w:lang w:eastAsia="en-US"/>
        </w:rPr>
        <w:t xml:space="preserve"> and </w:t>
      </w:r>
      <w:r w:rsidRPr="00BE6527">
        <w:rPr>
          <w:rFonts w:asciiTheme="minorHAnsi" w:eastAsiaTheme="minorHAnsi" w:hAnsiTheme="minorHAnsi" w:cstheme="minorBidi"/>
          <w:szCs w:val="24"/>
          <w:lang w:eastAsia="en-US"/>
        </w:rPr>
        <w:t>monitors the progress of pupils/students with SEN</w:t>
      </w:r>
      <w:r w:rsidR="00BE6527">
        <w:rPr>
          <w:rFonts w:asciiTheme="minorHAnsi" w:eastAsiaTheme="minorHAnsi" w:hAnsiTheme="minorHAnsi" w:cstheme="minorBidi"/>
          <w:szCs w:val="24"/>
          <w:lang w:eastAsia="en-US"/>
        </w:rPr>
        <w:t>.</w:t>
      </w:r>
    </w:p>
    <w:p w14:paraId="7FC4A748" w14:textId="2E68308B" w:rsidR="008E5B97" w:rsidRPr="008E5B97" w:rsidRDefault="008E5B97" w:rsidP="008E5B97">
      <w:pPr>
        <w:numPr>
          <w:ilvl w:val="0"/>
          <w:numId w:val="33"/>
        </w:numPr>
        <w:spacing w:after="160" w:line="259" w:lineRule="auto"/>
        <w:contextualSpacing/>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 xml:space="preserve">The school support staff. They </w:t>
      </w:r>
      <w:r w:rsidR="00BE6527">
        <w:rPr>
          <w:rFonts w:asciiTheme="minorHAnsi" w:eastAsiaTheme="minorHAnsi" w:hAnsiTheme="minorHAnsi" w:cstheme="minorBidi"/>
          <w:color w:val="000000" w:themeColor="text1"/>
          <w:szCs w:val="24"/>
          <w:lang w:eastAsia="en-US"/>
        </w:rPr>
        <w:t>support teachers in the daily implementation of SENDs provision, overseen by the SENCO.</w:t>
      </w:r>
      <w:r w:rsidRPr="008E5B97">
        <w:rPr>
          <w:rFonts w:asciiTheme="minorHAnsi" w:eastAsiaTheme="minorHAnsi" w:hAnsiTheme="minorHAnsi" w:cstheme="minorBidi"/>
          <w:color w:val="000000" w:themeColor="text1"/>
          <w:szCs w:val="24"/>
          <w:lang w:eastAsia="en-US"/>
        </w:rPr>
        <w:t xml:space="preserve"> They work closely with the class</w:t>
      </w:r>
      <w:r w:rsidR="00BE6527">
        <w:rPr>
          <w:rFonts w:asciiTheme="minorHAnsi" w:eastAsiaTheme="minorHAnsi" w:hAnsiTheme="minorHAnsi" w:cstheme="minorBidi"/>
          <w:color w:val="000000" w:themeColor="text1"/>
          <w:szCs w:val="24"/>
          <w:lang w:eastAsia="en-US"/>
        </w:rPr>
        <w:t xml:space="preserve"> </w:t>
      </w:r>
      <w:r w:rsidRPr="008E5B97">
        <w:rPr>
          <w:rFonts w:asciiTheme="minorHAnsi" w:eastAsiaTheme="minorHAnsi" w:hAnsiTheme="minorHAnsi" w:cstheme="minorBidi"/>
          <w:color w:val="000000" w:themeColor="text1"/>
          <w:szCs w:val="24"/>
          <w:lang w:eastAsia="en-US"/>
        </w:rPr>
        <w:t>teachers who oversee their work and plan with them.</w:t>
      </w:r>
    </w:p>
    <w:p w14:paraId="36526613" w14:textId="3093F55F" w:rsidR="008E5B97" w:rsidRDefault="008E5B97" w:rsidP="008E5B97">
      <w:pPr>
        <w:numPr>
          <w:ilvl w:val="0"/>
          <w:numId w:val="33"/>
        </w:numPr>
        <w:spacing w:after="160" w:line="259" w:lineRule="auto"/>
        <w:contextualSpacing/>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t xml:space="preserve">The Designated Teacher for Safeguarding </w:t>
      </w:r>
      <w:r w:rsidR="00F54D85">
        <w:rPr>
          <w:rFonts w:asciiTheme="minorHAnsi" w:eastAsiaTheme="minorHAnsi" w:hAnsiTheme="minorHAnsi" w:cstheme="minorBidi"/>
          <w:color w:val="000000" w:themeColor="text1"/>
          <w:szCs w:val="24"/>
          <w:lang w:eastAsia="en-US"/>
        </w:rPr>
        <w:t>–</w:t>
      </w:r>
      <w:r w:rsidRPr="008E5B97">
        <w:rPr>
          <w:rFonts w:asciiTheme="minorHAnsi" w:eastAsiaTheme="minorHAnsi" w:hAnsiTheme="minorHAnsi" w:cstheme="minorBidi"/>
          <w:color w:val="000000" w:themeColor="text1"/>
          <w:szCs w:val="24"/>
          <w:lang w:eastAsia="en-US"/>
        </w:rPr>
        <w:t xml:space="preserve"> </w:t>
      </w:r>
      <w:r w:rsidR="00F54D85">
        <w:rPr>
          <w:rFonts w:asciiTheme="minorHAnsi" w:eastAsiaTheme="minorHAnsi" w:hAnsiTheme="minorHAnsi" w:cstheme="minorBidi"/>
          <w:color w:val="000000" w:themeColor="text1"/>
          <w:szCs w:val="24"/>
          <w:lang w:eastAsia="en-US"/>
        </w:rPr>
        <w:t>Emma Doran</w:t>
      </w:r>
      <w:r w:rsidR="00220A9D">
        <w:rPr>
          <w:rFonts w:asciiTheme="minorHAnsi" w:eastAsiaTheme="minorHAnsi" w:hAnsiTheme="minorHAnsi" w:cstheme="minorBidi"/>
          <w:color w:val="000000" w:themeColor="text1"/>
          <w:szCs w:val="24"/>
          <w:lang w:eastAsia="en-US"/>
        </w:rPr>
        <w:t>.</w:t>
      </w:r>
    </w:p>
    <w:p w14:paraId="5C2A6400" w14:textId="36980C86" w:rsidR="00220A9D" w:rsidRPr="008E5B97" w:rsidRDefault="00220A9D" w:rsidP="008E5B97">
      <w:pPr>
        <w:numPr>
          <w:ilvl w:val="0"/>
          <w:numId w:val="33"/>
        </w:numPr>
        <w:spacing w:after="160" w:line="259" w:lineRule="auto"/>
        <w:contextualSpacing/>
        <w:rPr>
          <w:rFonts w:asciiTheme="minorHAnsi" w:eastAsiaTheme="minorHAnsi" w:hAnsiTheme="minorHAnsi" w:cstheme="minorBidi"/>
          <w:color w:val="000000" w:themeColor="text1"/>
          <w:szCs w:val="24"/>
          <w:lang w:eastAsia="en-US"/>
        </w:rPr>
      </w:pPr>
      <w:r>
        <w:rPr>
          <w:rFonts w:asciiTheme="minorHAnsi" w:eastAsiaTheme="minorHAnsi" w:hAnsiTheme="minorHAnsi" w:cstheme="minorBidi"/>
          <w:color w:val="000000" w:themeColor="text1"/>
          <w:szCs w:val="24"/>
          <w:lang w:eastAsia="en-US"/>
        </w:rPr>
        <w:t>The Deputy Designated Teacher</w:t>
      </w:r>
      <w:r w:rsidR="00F54D85">
        <w:rPr>
          <w:rFonts w:asciiTheme="minorHAnsi" w:eastAsiaTheme="minorHAnsi" w:hAnsiTheme="minorHAnsi" w:cstheme="minorBidi"/>
          <w:color w:val="000000" w:themeColor="text1"/>
          <w:szCs w:val="24"/>
          <w:lang w:eastAsia="en-US"/>
        </w:rPr>
        <w:t>s</w:t>
      </w:r>
      <w:r>
        <w:rPr>
          <w:rFonts w:asciiTheme="minorHAnsi" w:eastAsiaTheme="minorHAnsi" w:hAnsiTheme="minorHAnsi" w:cstheme="minorBidi"/>
          <w:color w:val="000000" w:themeColor="text1"/>
          <w:szCs w:val="24"/>
          <w:lang w:eastAsia="en-US"/>
        </w:rPr>
        <w:t xml:space="preserve"> for Safeguardin</w:t>
      </w:r>
      <w:r w:rsidR="00F54D85">
        <w:rPr>
          <w:rFonts w:asciiTheme="minorHAnsi" w:eastAsiaTheme="minorHAnsi" w:hAnsiTheme="minorHAnsi" w:cstheme="minorBidi"/>
          <w:color w:val="000000" w:themeColor="text1"/>
          <w:szCs w:val="24"/>
          <w:lang w:eastAsia="en-US"/>
        </w:rPr>
        <w:t>g – Charlotte Donegan &amp; Laura Pattinson</w:t>
      </w:r>
      <w:r>
        <w:rPr>
          <w:rFonts w:asciiTheme="minorHAnsi" w:eastAsiaTheme="minorHAnsi" w:hAnsiTheme="minorHAnsi" w:cstheme="minorBidi"/>
          <w:color w:val="000000" w:themeColor="text1"/>
          <w:szCs w:val="24"/>
          <w:lang w:eastAsia="en-US"/>
        </w:rPr>
        <w:t>.</w:t>
      </w:r>
    </w:p>
    <w:p w14:paraId="1222B68E" w14:textId="5E441624" w:rsidR="008E5B97" w:rsidRPr="008E5B97" w:rsidRDefault="008E5B97" w:rsidP="008E5B97">
      <w:pPr>
        <w:numPr>
          <w:ilvl w:val="0"/>
          <w:numId w:val="33"/>
        </w:numPr>
        <w:spacing w:after="160" w:line="259" w:lineRule="auto"/>
        <w:contextualSpacing/>
        <w:rPr>
          <w:rFonts w:asciiTheme="minorHAnsi" w:eastAsiaTheme="minorHAnsi" w:hAnsiTheme="minorHAnsi" w:cstheme="minorBidi"/>
          <w:color w:val="000000" w:themeColor="text1"/>
          <w:szCs w:val="24"/>
          <w:lang w:eastAsia="en-US"/>
        </w:rPr>
      </w:pPr>
      <w:r w:rsidRPr="008E5B97">
        <w:rPr>
          <w:rFonts w:asciiTheme="minorHAnsi" w:eastAsiaTheme="minorHAnsi" w:hAnsiTheme="minorHAnsi" w:cstheme="minorBidi"/>
          <w:color w:val="000000" w:themeColor="text1"/>
          <w:szCs w:val="24"/>
          <w:lang w:eastAsia="en-US"/>
        </w:rPr>
        <w:lastRenderedPageBreak/>
        <w:t xml:space="preserve">The member of staff responsible for Looked After Children </w:t>
      </w:r>
      <w:r w:rsidR="00220A9D">
        <w:rPr>
          <w:rFonts w:asciiTheme="minorHAnsi" w:eastAsiaTheme="minorHAnsi" w:hAnsiTheme="minorHAnsi" w:cstheme="minorBidi"/>
          <w:color w:val="000000" w:themeColor="text1"/>
          <w:szCs w:val="24"/>
          <w:lang w:eastAsia="en-US"/>
        </w:rPr>
        <w:t xml:space="preserve">– </w:t>
      </w:r>
      <w:r w:rsidR="00F54D85">
        <w:rPr>
          <w:rFonts w:asciiTheme="minorHAnsi" w:eastAsiaTheme="minorHAnsi" w:hAnsiTheme="minorHAnsi" w:cstheme="minorBidi"/>
          <w:szCs w:val="24"/>
          <w:lang w:eastAsia="en-US"/>
        </w:rPr>
        <w:t>Emma Doran</w:t>
      </w:r>
      <w:r w:rsidR="009E4C3F" w:rsidRPr="009E4C3F">
        <w:rPr>
          <w:rFonts w:asciiTheme="minorHAnsi" w:eastAsiaTheme="minorHAnsi" w:hAnsiTheme="minorHAnsi" w:cstheme="minorBidi"/>
          <w:szCs w:val="24"/>
          <w:lang w:eastAsia="en-US"/>
        </w:rPr>
        <w:t>.</w:t>
      </w:r>
    </w:p>
    <w:p w14:paraId="00DB0C1A" w14:textId="77777777" w:rsidR="00220A9D" w:rsidRDefault="00220A9D" w:rsidP="008E5B97">
      <w:pPr>
        <w:spacing w:after="160" w:line="259" w:lineRule="auto"/>
        <w:rPr>
          <w:rFonts w:asciiTheme="minorHAnsi" w:eastAsiaTheme="minorHAnsi" w:hAnsiTheme="minorHAnsi" w:cstheme="minorBidi"/>
          <w:color w:val="000000" w:themeColor="text1"/>
          <w:szCs w:val="24"/>
          <w:lang w:eastAsia="en-US"/>
        </w:rPr>
      </w:pPr>
    </w:p>
    <w:p w14:paraId="29C3E6ED" w14:textId="6E6BE303" w:rsid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11: Storing and Managing Information</w:t>
      </w:r>
    </w:p>
    <w:p w14:paraId="3BF0D251" w14:textId="7B754F93" w:rsidR="00220A9D" w:rsidRPr="00220A9D" w:rsidRDefault="00220A9D" w:rsidP="008E5B97">
      <w:pPr>
        <w:spacing w:after="160" w:line="259" w:lineRule="auto"/>
        <w:rPr>
          <w:rFonts w:asciiTheme="minorHAnsi" w:eastAsiaTheme="minorHAnsi" w:hAnsiTheme="minorHAnsi" w:cstheme="minorBidi"/>
          <w:szCs w:val="24"/>
          <w:lang w:eastAsia="en-US"/>
        </w:rPr>
      </w:pPr>
      <w:r w:rsidRPr="00220A9D">
        <w:rPr>
          <w:rFonts w:asciiTheme="minorHAnsi" w:eastAsiaTheme="minorHAnsi" w:hAnsiTheme="minorHAnsi" w:cstheme="minorBidi"/>
          <w:szCs w:val="24"/>
          <w:lang w:eastAsia="en-US"/>
        </w:rPr>
        <w:t xml:space="preserve">Individual SEND Records are kept on all children at SEND Support or with EHCPs. SEND Records are recorded electronically </w:t>
      </w:r>
      <w:r>
        <w:rPr>
          <w:rFonts w:asciiTheme="minorHAnsi" w:eastAsiaTheme="minorHAnsi" w:hAnsiTheme="minorHAnsi" w:cstheme="minorBidi"/>
          <w:szCs w:val="24"/>
          <w:lang w:eastAsia="en-US"/>
        </w:rPr>
        <w:t xml:space="preserve">using Provision Map </w:t>
      </w:r>
      <w:r w:rsidR="00303D90">
        <w:rPr>
          <w:rFonts w:asciiTheme="minorHAnsi" w:eastAsiaTheme="minorHAnsi" w:hAnsiTheme="minorHAnsi" w:cstheme="minorBidi"/>
          <w:szCs w:val="24"/>
          <w:lang w:eastAsia="en-US"/>
        </w:rPr>
        <w:t xml:space="preserve">&amp; CPOMs </w:t>
      </w:r>
      <w:r>
        <w:rPr>
          <w:rFonts w:asciiTheme="minorHAnsi" w:eastAsiaTheme="minorHAnsi" w:hAnsiTheme="minorHAnsi" w:cstheme="minorBidi"/>
          <w:szCs w:val="24"/>
          <w:lang w:eastAsia="en-US"/>
        </w:rPr>
        <w:t xml:space="preserve">software, </w:t>
      </w:r>
      <w:r w:rsidRPr="00220A9D">
        <w:rPr>
          <w:rFonts w:asciiTheme="minorHAnsi" w:eastAsiaTheme="minorHAnsi" w:hAnsiTheme="minorHAnsi" w:cstheme="minorBidi"/>
          <w:szCs w:val="24"/>
          <w:lang w:eastAsia="en-US"/>
        </w:rPr>
        <w:t>with any outside agency reports or intervention information included. All staff who are working with a child with SEND will have access to the</w:t>
      </w:r>
      <w:r>
        <w:rPr>
          <w:rFonts w:asciiTheme="minorHAnsi" w:eastAsiaTheme="minorHAnsi" w:hAnsiTheme="minorHAnsi" w:cstheme="minorBidi"/>
          <w:szCs w:val="24"/>
          <w:lang w:eastAsia="en-US"/>
        </w:rPr>
        <w:t>ir</w:t>
      </w:r>
      <w:r w:rsidRPr="00220A9D">
        <w:rPr>
          <w:rFonts w:asciiTheme="minorHAnsi" w:eastAsiaTheme="minorHAnsi" w:hAnsiTheme="minorHAnsi" w:cstheme="minorBidi"/>
          <w:szCs w:val="24"/>
          <w:lang w:eastAsia="en-US"/>
        </w:rPr>
        <w:t xml:space="preserve"> SEND Record</w:t>
      </w:r>
      <w:r>
        <w:rPr>
          <w:rFonts w:asciiTheme="minorHAnsi" w:eastAsiaTheme="minorHAnsi" w:hAnsiTheme="minorHAnsi" w:cstheme="minorBidi"/>
          <w:szCs w:val="24"/>
          <w:lang w:eastAsia="en-US"/>
        </w:rPr>
        <w:t xml:space="preserve">, </w:t>
      </w:r>
      <w:r w:rsidRPr="00220A9D">
        <w:rPr>
          <w:rFonts w:asciiTheme="minorHAnsi" w:eastAsiaTheme="minorHAnsi" w:hAnsiTheme="minorHAnsi" w:cstheme="minorBidi"/>
          <w:szCs w:val="24"/>
          <w:lang w:eastAsia="en-US"/>
        </w:rPr>
        <w:t>provision map</w:t>
      </w:r>
      <w:r>
        <w:rPr>
          <w:rFonts w:asciiTheme="minorHAnsi" w:eastAsiaTheme="minorHAnsi" w:hAnsiTheme="minorHAnsi" w:cstheme="minorBidi"/>
          <w:szCs w:val="24"/>
          <w:lang w:eastAsia="en-US"/>
        </w:rPr>
        <w:t>, support plans</w:t>
      </w:r>
      <w:r w:rsidRPr="00220A9D">
        <w:rPr>
          <w:rFonts w:asciiTheme="minorHAnsi" w:eastAsiaTheme="minorHAnsi" w:hAnsiTheme="minorHAnsi" w:cstheme="minorBidi"/>
          <w:szCs w:val="24"/>
          <w:lang w:eastAsia="en-US"/>
        </w:rPr>
        <w:t xml:space="preserve"> and copies of reports from professionals.</w:t>
      </w:r>
    </w:p>
    <w:p w14:paraId="2B8DB1A2"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12: Reviewing the Policy</w:t>
      </w:r>
    </w:p>
    <w:p w14:paraId="7CF0C185" w14:textId="0A3D335A" w:rsidR="008E5B97" w:rsidRPr="008E5B97" w:rsidRDefault="00220A9D" w:rsidP="008E5B97">
      <w:pPr>
        <w:spacing w:after="160" w:line="259" w:lineRule="auto"/>
        <w:rPr>
          <w:rFonts w:asciiTheme="minorHAnsi" w:eastAsiaTheme="minorHAnsi" w:hAnsiTheme="minorHAnsi" w:cstheme="minorBidi"/>
          <w:i/>
          <w:color w:val="7030A0"/>
          <w:szCs w:val="24"/>
          <w:lang w:eastAsia="en-US"/>
        </w:rPr>
      </w:pPr>
      <w:r w:rsidRPr="00220A9D">
        <w:rPr>
          <w:rFonts w:asciiTheme="minorHAnsi" w:eastAsiaTheme="minorHAnsi" w:hAnsiTheme="minorHAnsi" w:cstheme="minorBidi"/>
          <w:szCs w:val="24"/>
          <w:lang w:eastAsia="en-US"/>
        </w:rPr>
        <w:t>This policy is reviewed by the SENCO on an annual basis.</w:t>
      </w:r>
      <w:r w:rsidR="008E5B97" w:rsidRPr="008E5B97">
        <w:rPr>
          <w:rFonts w:asciiTheme="minorHAnsi" w:eastAsiaTheme="minorHAnsi" w:hAnsiTheme="minorHAnsi" w:cstheme="minorBidi"/>
          <w:szCs w:val="24"/>
          <w:lang w:eastAsia="en-US"/>
        </w:rPr>
        <w:t xml:space="preserve"> This may be brought forward at any time to reflect any Local or National recommendations or changes to policy and guidance. We involve our stakeholders in policy development and make sure the SEND Policy reflects our current working,</w:t>
      </w:r>
    </w:p>
    <w:p w14:paraId="3B3D1748"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13: Accessibility</w:t>
      </w:r>
    </w:p>
    <w:p w14:paraId="1C231365" w14:textId="728421C3" w:rsidR="00220A9D" w:rsidRPr="00220A9D" w:rsidRDefault="00220A9D" w:rsidP="008E5B97">
      <w:pPr>
        <w:spacing w:after="160" w:line="259" w:lineRule="auto"/>
        <w:rPr>
          <w:rFonts w:asciiTheme="minorHAnsi" w:eastAsiaTheme="minorHAnsi" w:hAnsiTheme="minorHAnsi" w:cstheme="minorBidi"/>
          <w:szCs w:val="24"/>
          <w:lang w:eastAsia="en-US"/>
        </w:rPr>
      </w:pPr>
      <w:r w:rsidRPr="00220A9D">
        <w:rPr>
          <w:rFonts w:asciiTheme="minorHAnsi" w:eastAsiaTheme="minorHAnsi" w:hAnsiTheme="minorHAnsi" w:cstheme="minorBidi"/>
          <w:szCs w:val="24"/>
          <w:lang w:eastAsia="en-US"/>
        </w:rPr>
        <w:t xml:space="preserve">The school endeavours to provide facilities to enable access for pupils with SEND. This includes physical access, accessibility of written materials, as well as visits and lesson content. </w:t>
      </w:r>
    </w:p>
    <w:p w14:paraId="3CADBA22" w14:textId="68E7B54C" w:rsidR="008E5B97" w:rsidRPr="008E5B97" w:rsidRDefault="008E5B97" w:rsidP="008E5B97">
      <w:pPr>
        <w:spacing w:after="160" w:line="259" w:lineRule="auto"/>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We have an Accessibility Plan that addresses the improvement of access to:</w:t>
      </w:r>
    </w:p>
    <w:p w14:paraId="6FCA8D08" w14:textId="77777777" w:rsidR="008E5B97" w:rsidRPr="008E5B97" w:rsidRDefault="008E5B97" w:rsidP="008E5B97">
      <w:pPr>
        <w:numPr>
          <w:ilvl w:val="0"/>
          <w:numId w:val="3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curriculum</w:t>
      </w:r>
    </w:p>
    <w:p w14:paraId="48914E36" w14:textId="77777777" w:rsidR="008E5B97" w:rsidRPr="008E5B97" w:rsidRDefault="008E5B97" w:rsidP="008E5B97">
      <w:pPr>
        <w:numPr>
          <w:ilvl w:val="0"/>
          <w:numId w:val="3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physical environment</w:t>
      </w:r>
    </w:p>
    <w:p w14:paraId="09725373" w14:textId="40E27DF4" w:rsidR="008E5B97" w:rsidRDefault="008E5B97" w:rsidP="008E5B97">
      <w:pPr>
        <w:numPr>
          <w:ilvl w:val="0"/>
          <w:numId w:val="34"/>
        </w:numPr>
        <w:spacing w:after="160" w:line="259" w:lineRule="auto"/>
        <w:contextualSpacing/>
        <w:rPr>
          <w:rFonts w:asciiTheme="minorHAnsi" w:eastAsiaTheme="minorHAnsi" w:hAnsiTheme="minorHAnsi" w:cstheme="minorBidi"/>
          <w:szCs w:val="24"/>
          <w:lang w:eastAsia="en-US"/>
        </w:rPr>
      </w:pPr>
      <w:r w:rsidRPr="008E5B97">
        <w:rPr>
          <w:rFonts w:asciiTheme="minorHAnsi" w:eastAsiaTheme="minorHAnsi" w:hAnsiTheme="minorHAnsi" w:cstheme="minorBidi"/>
          <w:szCs w:val="24"/>
          <w:lang w:eastAsia="en-US"/>
        </w:rPr>
        <w:t>The provision of information sharing and communication</w:t>
      </w:r>
    </w:p>
    <w:p w14:paraId="4C06E217" w14:textId="77777777" w:rsidR="00220A9D" w:rsidRPr="008E5B97" w:rsidRDefault="00220A9D" w:rsidP="00303D90">
      <w:pPr>
        <w:spacing w:after="160" w:line="259" w:lineRule="auto"/>
        <w:ind w:left="360"/>
        <w:contextualSpacing/>
        <w:rPr>
          <w:rFonts w:asciiTheme="minorHAnsi" w:eastAsiaTheme="minorHAnsi" w:hAnsiTheme="minorHAnsi" w:cstheme="minorBidi"/>
          <w:szCs w:val="24"/>
          <w:lang w:eastAsia="en-US"/>
        </w:rPr>
      </w:pPr>
      <w:bookmarkStart w:id="1" w:name="_GoBack"/>
      <w:bookmarkEnd w:id="1"/>
    </w:p>
    <w:p w14:paraId="01F8107D" w14:textId="3594E6E2" w:rsidR="008E5B97" w:rsidRPr="008E5B97" w:rsidRDefault="008E5B97" w:rsidP="008E5B97">
      <w:pPr>
        <w:spacing w:after="160" w:line="259" w:lineRule="auto"/>
        <w:rPr>
          <w:rFonts w:asciiTheme="minorHAnsi" w:eastAsiaTheme="minorHAnsi" w:hAnsiTheme="minorHAnsi" w:cstheme="minorBidi"/>
          <w:color w:val="7030A0"/>
          <w:szCs w:val="24"/>
          <w:lang w:eastAsia="en-US"/>
        </w:rPr>
      </w:pPr>
      <w:r w:rsidRPr="008E5B97">
        <w:rPr>
          <w:rFonts w:asciiTheme="minorHAnsi" w:eastAsiaTheme="minorHAnsi" w:hAnsiTheme="minorHAnsi" w:cstheme="minorBidi"/>
          <w:szCs w:val="24"/>
          <w:lang w:eastAsia="en-US"/>
        </w:rPr>
        <w:t>This plan is reviewed annually,</w:t>
      </w:r>
      <w:r w:rsidR="00220A9D">
        <w:rPr>
          <w:rFonts w:asciiTheme="minorHAnsi" w:eastAsiaTheme="minorHAnsi" w:hAnsiTheme="minorHAnsi" w:cstheme="minorBidi"/>
          <w:szCs w:val="24"/>
          <w:lang w:eastAsia="en-US"/>
        </w:rPr>
        <w:t xml:space="preserve"> and can be found on our school website.</w:t>
      </w:r>
      <w:r w:rsidRPr="008E5B97">
        <w:rPr>
          <w:rFonts w:asciiTheme="minorHAnsi" w:eastAsiaTheme="minorHAnsi" w:hAnsiTheme="minorHAnsi" w:cstheme="minorBidi"/>
          <w:szCs w:val="24"/>
          <w:lang w:eastAsia="en-US"/>
        </w:rPr>
        <w:t xml:space="preserve"> </w:t>
      </w:r>
    </w:p>
    <w:p w14:paraId="3E5D2955"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14: Other Policies Relating To SEND</w:t>
      </w:r>
    </w:p>
    <w:p w14:paraId="128451A7" w14:textId="4E770AA5" w:rsidR="008E5B97" w:rsidRPr="00220A9D" w:rsidRDefault="00220A9D" w:rsidP="00220A9D">
      <w:pPr>
        <w:spacing w:after="160" w:line="259" w:lineRule="auto"/>
        <w:rPr>
          <w:rFonts w:asciiTheme="minorHAnsi" w:eastAsiaTheme="minorHAnsi" w:hAnsiTheme="minorHAnsi" w:cstheme="minorBidi"/>
          <w:szCs w:val="24"/>
          <w:lang w:eastAsia="en-US"/>
        </w:rPr>
      </w:pPr>
      <w:r w:rsidRPr="00220A9D">
        <w:rPr>
          <w:rFonts w:asciiTheme="minorHAnsi" w:eastAsiaTheme="minorHAnsi" w:hAnsiTheme="minorHAnsi" w:cstheme="minorBidi"/>
          <w:szCs w:val="24"/>
          <w:lang w:eastAsia="en-US"/>
        </w:rPr>
        <w:t xml:space="preserve">This policy should be considered alongside other policies in our setting which relate to SENDs, including: </w:t>
      </w:r>
    </w:p>
    <w:p w14:paraId="0C35C4E6" w14:textId="50A347CB" w:rsidR="00220A9D" w:rsidRPr="00220A9D" w:rsidRDefault="00220A9D" w:rsidP="00220A9D">
      <w:pPr>
        <w:numPr>
          <w:ilvl w:val="0"/>
          <w:numId w:val="43"/>
        </w:numPr>
        <w:spacing w:after="200" w:line="276" w:lineRule="auto"/>
        <w:ind w:left="709" w:hanging="709"/>
        <w:contextualSpacing/>
        <w:jc w:val="both"/>
        <w:rPr>
          <w:rFonts w:asciiTheme="minorHAnsi" w:hAnsiTheme="minorHAnsi" w:cstheme="minorHAnsi"/>
          <w:szCs w:val="24"/>
        </w:rPr>
      </w:pPr>
      <w:r w:rsidRPr="00220A9D">
        <w:rPr>
          <w:rFonts w:asciiTheme="minorHAnsi" w:hAnsiTheme="minorHAnsi" w:cstheme="minorHAnsi"/>
          <w:szCs w:val="24"/>
        </w:rPr>
        <w:t xml:space="preserve">Accessibility Plan </w:t>
      </w:r>
    </w:p>
    <w:p w14:paraId="05CF5931" w14:textId="77777777" w:rsidR="00220A9D" w:rsidRPr="00220A9D" w:rsidRDefault="00220A9D" w:rsidP="00220A9D">
      <w:pPr>
        <w:jc w:val="both"/>
        <w:rPr>
          <w:rFonts w:asciiTheme="minorHAnsi" w:hAnsiTheme="minorHAnsi" w:cstheme="minorHAnsi"/>
          <w:szCs w:val="24"/>
        </w:rPr>
      </w:pPr>
    </w:p>
    <w:p w14:paraId="7E9D68A8"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Anti-Bullying Policy</w:t>
      </w:r>
    </w:p>
    <w:p w14:paraId="77C4EAFE" w14:textId="77777777" w:rsidR="00220A9D" w:rsidRPr="00220A9D" w:rsidRDefault="00220A9D" w:rsidP="00220A9D">
      <w:pPr>
        <w:jc w:val="both"/>
        <w:rPr>
          <w:rFonts w:asciiTheme="minorHAnsi" w:hAnsiTheme="minorHAnsi" w:cstheme="minorHAnsi"/>
          <w:szCs w:val="24"/>
        </w:rPr>
      </w:pPr>
    </w:p>
    <w:p w14:paraId="58781639"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Positive Behaviour Support Policy</w:t>
      </w:r>
    </w:p>
    <w:p w14:paraId="11F95D9B" w14:textId="77777777" w:rsidR="00220A9D" w:rsidRPr="00220A9D" w:rsidRDefault="00220A9D" w:rsidP="00220A9D">
      <w:pPr>
        <w:jc w:val="both"/>
        <w:rPr>
          <w:rFonts w:asciiTheme="minorHAnsi" w:hAnsiTheme="minorHAnsi" w:cstheme="minorHAnsi"/>
          <w:szCs w:val="24"/>
        </w:rPr>
      </w:pPr>
    </w:p>
    <w:p w14:paraId="2688AF12"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Admissions Policy</w:t>
      </w:r>
    </w:p>
    <w:p w14:paraId="64B0FC03" w14:textId="77777777" w:rsidR="00220A9D" w:rsidRPr="00220A9D" w:rsidRDefault="00220A9D" w:rsidP="00220A9D">
      <w:pPr>
        <w:jc w:val="both"/>
        <w:rPr>
          <w:rFonts w:asciiTheme="minorHAnsi" w:hAnsiTheme="minorHAnsi" w:cstheme="minorHAnsi"/>
          <w:szCs w:val="24"/>
        </w:rPr>
      </w:pPr>
    </w:p>
    <w:p w14:paraId="74C0DAF3" w14:textId="7CF05E2D"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color w:val="0070C0"/>
          <w:szCs w:val="24"/>
        </w:rPr>
        <w:tab/>
      </w:r>
      <w:r w:rsidRPr="00220A9D">
        <w:rPr>
          <w:rFonts w:asciiTheme="minorHAnsi" w:hAnsiTheme="minorHAnsi" w:cstheme="minorHAnsi"/>
          <w:szCs w:val="24"/>
        </w:rPr>
        <w:t xml:space="preserve">Complaints Policy </w:t>
      </w:r>
    </w:p>
    <w:p w14:paraId="259C90A5" w14:textId="77777777" w:rsidR="00220A9D" w:rsidRPr="00220A9D" w:rsidRDefault="00220A9D" w:rsidP="00220A9D">
      <w:pPr>
        <w:ind w:left="426"/>
        <w:contextualSpacing/>
        <w:jc w:val="both"/>
        <w:rPr>
          <w:rFonts w:asciiTheme="minorHAnsi" w:hAnsiTheme="minorHAnsi" w:cstheme="minorHAnsi"/>
          <w:szCs w:val="24"/>
        </w:rPr>
      </w:pPr>
    </w:p>
    <w:p w14:paraId="0265C0DE" w14:textId="77777777" w:rsidR="00220A9D" w:rsidRPr="00220A9D" w:rsidRDefault="00220A9D" w:rsidP="00220A9D">
      <w:pPr>
        <w:numPr>
          <w:ilvl w:val="0"/>
          <w:numId w:val="41"/>
        </w:numPr>
        <w:spacing w:after="200" w:line="276" w:lineRule="auto"/>
        <w:ind w:left="426" w:hanging="426"/>
        <w:contextualSpacing/>
        <w:jc w:val="both"/>
        <w:rPr>
          <w:rFonts w:asciiTheme="minorHAnsi" w:hAnsiTheme="minorHAnsi" w:cstheme="minorHAnsi"/>
          <w:szCs w:val="24"/>
        </w:rPr>
      </w:pPr>
      <w:r w:rsidRPr="00220A9D">
        <w:rPr>
          <w:rFonts w:asciiTheme="minorHAnsi" w:hAnsiTheme="minorHAnsi" w:cstheme="minorHAnsi"/>
          <w:color w:val="00B050"/>
          <w:szCs w:val="24"/>
        </w:rPr>
        <w:t xml:space="preserve">      </w:t>
      </w:r>
      <w:r w:rsidRPr="00220A9D">
        <w:rPr>
          <w:rFonts w:asciiTheme="minorHAnsi" w:hAnsiTheme="minorHAnsi" w:cstheme="minorHAnsi"/>
          <w:szCs w:val="24"/>
        </w:rPr>
        <w:t>Dropping off and Collection Policy</w:t>
      </w:r>
    </w:p>
    <w:p w14:paraId="14A4BD99" w14:textId="77777777" w:rsidR="00220A9D" w:rsidRPr="00220A9D" w:rsidRDefault="00220A9D" w:rsidP="00220A9D">
      <w:pPr>
        <w:jc w:val="both"/>
        <w:rPr>
          <w:rFonts w:asciiTheme="minorHAnsi" w:hAnsiTheme="minorHAnsi" w:cstheme="minorHAnsi"/>
          <w:szCs w:val="24"/>
        </w:rPr>
      </w:pPr>
    </w:p>
    <w:p w14:paraId="0F0A4BDD"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Educational Visit Policy</w:t>
      </w:r>
    </w:p>
    <w:p w14:paraId="190D0706" w14:textId="77777777" w:rsidR="00220A9D" w:rsidRPr="00220A9D" w:rsidRDefault="00220A9D" w:rsidP="00220A9D">
      <w:pPr>
        <w:jc w:val="both"/>
        <w:rPr>
          <w:rFonts w:asciiTheme="minorHAnsi" w:hAnsiTheme="minorHAnsi" w:cstheme="minorHAnsi"/>
          <w:szCs w:val="24"/>
        </w:rPr>
      </w:pPr>
    </w:p>
    <w:p w14:paraId="23D32B53"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Equality of Opportunities Policy</w:t>
      </w:r>
    </w:p>
    <w:p w14:paraId="7731E731" w14:textId="77777777" w:rsidR="00220A9D" w:rsidRPr="00220A9D" w:rsidRDefault="00220A9D" w:rsidP="00220A9D">
      <w:pPr>
        <w:jc w:val="both"/>
        <w:rPr>
          <w:rFonts w:asciiTheme="minorHAnsi" w:hAnsiTheme="minorHAnsi" w:cstheme="minorHAnsi"/>
          <w:color w:val="0070C0"/>
          <w:szCs w:val="24"/>
        </w:rPr>
      </w:pPr>
    </w:p>
    <w:p w14:paraId="507F2D0C" w14:textId="77777777" w:rsidR="00220A9D" w:rsidRPr="00220A9D" w:rsidRDefault="00220A9D" w:rsidP="00220A9D">
      <w:pPr>
        <w:numPr>
          <w:ilvl w:val="0"/>
          <w:numId w:val="42"/>
        </w:numPr>
        <w:spacing w:after="200" w:line="276" w:lineRule="auto"/>
        <w:ind w:hanging="720"/>
        <w:contextualSpacing/>
        <w:jc w:val="both"/>
        <w:rPr>
          <w:rFonts w:asciiTheme="minorHAnsi" w:hAnsiTheme="minorHAnsi" w:cstheme="minorHAnsi"/>
          <w:szCs w:val="24"/>
        </w:rPr>
      </w:pPr>
      <w:r w:rsidRPr="00220A9D">
        <w:rPr>
          <w:rFonts w:asciiTheme="minorHAnsi" w:hAnsiTheme="minorHAnsi" w:cstheme="minorHAnsi"/>
          <w:szCs w:val="24"/>
        </w:rPr>
        <w:t>External Visitors Policy</w:t>
      </w:r>
    </w:p>
    <w:p w14:paraId="39F01514" w14:textId="77777777" w:rsidR="00220A9D" w:rsidRPr="00220A9D" w:rsidRDefault="00220A9D" w:rsidP="00220A9D">
      <w:pPr>
        <w:jc w:val="both"/>
        <w:rPr>
          <w:rFonts w:asciiTheme="minorHAnsi" w:hAnsiTheme="minorHAnsi" w:cstheme="minorHAnsi"/>
          <w:szCs w:val="24"/>
        </w:rPr>
      </w:pPr>
    </w:p>
    <w:p w14:paraId="4A657370"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Fire Safety Policy</w:t>
      </w:r>
    </w:p>
    <w:p w14:paraId="310A5AFE" w14:textId="77777777" w:rsidR="00220A9D" w:rsidRPr="00220A9D" w:rsidRDefault="00220A9D" w:rsidP="00220A9D">
      <w:pPr>
        <w:jc w:val="both"/>
        <w:rPr>
          <w:rFonts w:asciiTheme="minorHAnsi" w:hAnsiTheme="minorHAnsi" w:cstheme="minorHAnsi"/>
          <w:szCs w:val="24"/>
        </w:rPr>
      </w:pPr>
    </w:p>
    <w:p w14:paraId="3C42FBFA" w14:textId="2D7E646C"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Food and Drink Policy</w:t>
      </w:r>
    </w:p>
    <w:p w14:paraId="70C97132" w14:textId="77777777" w:rsidR="00220A9D" w:rsidRPr="00220A9D" w:rsidRDefault="00220A9D" w:rsidP="00220A9D">
      <w:pPr>
        <w:jc w:val="both"/>
        <w:rPr>
          <w:rFonts w:asciiTheme="minorHAnsi" w:hAnsiTheme="minorHAnsi" w:cstheme="minorHAnsi"/>
          <w:szCs w:val="24"/>
        </w:rPr>
      </w:pPr>
    </w:p>
    <w:p w14:paraId="1D9E2AB7" w14:textId="66E5E060"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Health and Safety Policy</w:t>
      </w:r>
    </w:p>
    <w:p w14:paraId="254F1983" w14:textId="77777777" w:rsidR="00220A9D" w:rsidRPr="00220A9D" w:rsidRDefault="00220A9D" w:rsidP="00220A9D">
      <w:pPr>
        <w:jc w:val="both"/>
        <w:rPr>
          <w:rFonts w:asciiTheme="minorHAnsi" w:hAnsiTheme="minorHAnsi" w:cstheme="minorHAnsi"/>
          <w:szCs w:val="24"/>
        </w:rPr>
      </w:pPr>
    </w:p>
    <w:p w14:paraId="66928962"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Learning and Development Policy</w:t>
      </w:r>
    </w:p>
    <w:p w14:paraId="1EAD69CB" w14:textId="77777777" w:rsidR="00220A9D" w:rsidRPr="00220A9D" w:rsidRDefault="00220A9D" w:rsidP="00220A9D">
      <w:pPr>
        <w:jc w:val="both"/>
        <w:rPr>
          <w:rFonts w:asciiTheme="minorHAnsi" w:hAnsiTheme="minorHAnsi" w:cstheme="minorHAnsi"/>
          <w:szCs w:val="24"/>
        </w:rPr>
      </w:pPr>
    </w:p>
    <w:p w14:paraId="7DC04784"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Medication Policy</w:t>
      </w:r>
    </w:p>
    <w:p w14:paraId="54848AB0" w14:textId="77777777" w:rsidR="00220A9D" w:rsidRPr="00220A9D" w:rsidRDefault="00220A9D" w:rsidP="00220A9D">
      <w:pPr>
        <w:jc w:val="both"/>
        <w:rPr>
          <w:rFonts w:asciiTheme="minorHAnsi" w:hAnsiTheme="minorHAnsi" w:cstheme="minorHAnsi"/>
          <w:szCs w:val="24"/>
        </w:rPr>
      </w:pPr>
    </w:p>
    <w:p w14:paraId="7BC965F7" w14:textId="77777777" w:rsidR="00220A9D" w:rsidRPr="00220A9D" w:rsidRDefault="00220A9D" w:rsidP="00220A9D">
      <w:pPr>
        <w:numPr>
          <w:ilvl w:val="0"/>
          <w:numId w:val="42"/>
        </w:numPr>
        <w:spacing w:after="200" w:line="276" w:lineRule="auto"/>
        <w:ind w:left="284" w:hanging="284"/>
        <w:contextualSpacing/>
        <w:jc w:val="both"/>
        <w:rPr>
          <w:rFonts w:asciiTheme="minorHAnsi" w:hAnsiTheme="minorHAnsi" w:cstheme="minorHAnsi"/>
          <w:szCs w:val="24"/>
        </w:rPr>
      </w:pPr>
      <w:r w:rsidRPr="00220A9D">
        <w:rPr>
          <w:rFonts w:asciiTheme="minorHAnsi" w:hAnsiTheme="minorHAnsi" w:cstheme="minorHAnsi"/>
          <w:szCs w:val="24"/>
        </w:rPr>
        <w:t xml:space="preserve">        Mental Health &amp; Wellbeing Policy</w:t>
      </w:r>
    </w:p>
    <w:p w14:paraId="61B40780" w14:textId="77777777" w:rsidR="00220A9D" w:rsidRPr="00220A9D" w:rsidRDefault="00220A9D" w:rsidP="00220A9D">
      <w:pPr>
        <w:jc w:val="both"/>
        <w:rPr>
          <w:rFonts w:asciiTheme="minorHAnsi" w:hAnsiTheme="minorHAnsi" w:cstheme="minorHAnsi"/>
          <w:szCs w:val="24"/>
        </w:rPr>
      </w:pPr>
    </w:p>
    <w:p w14:paraId="529095D0"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Safeguarding Policy</w:t>
      </w:r>
    </w:p>
    <w:p w14:paraId="0FD01E03" w14:textId="77777777" w:rsidR="00220A9D" w:rsidRPr="00220A9D" w:rsidRDefault="00220A9D" w:rsidP="00220A9D">
      <w:pPr>
        <w:jc w:val="both"/>
        <w:rPr>
          <w:rFonts w:asciiTheme="minorHAnsi" w:hAnsiTheme="minorHAnsi" w:cstheme="minorHAnsi"/>
          <w:szCs w:val="24"/>
        </w:rPr>
      </w:pPr>
    </w:p>
    <w:p w14:paraId="3E1C1D93" w14:textId="16DEB61D"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r>
      <w:r w:rsidR="00B91E3E">
        <w:rPr>
          <w:rFonts w:asciiTheme="minorHAnsi" w:hAnsiTheme="minorHAnsi" w:cstheme="minorHAnsi"/>
          <w:szCs w:val="24"/>
        </w:rPr>
        <w:t>SEN Information Report</w:t>
      </w:r>
    </w:p>
    <w:p w14:paraId="57A76AFD" w14:textId="77777777" w:rsidR="00220A9D" w:rsidRPr="00220A9D" w:rsidRDefault="00220A9D" w:rsidP="00220A9D">
      <w:pPr>
        <w:jc w:val="both"/>
        <w:rPr>
          <w:rFonts w:asciiTheme="minorHAnsi" w:hAnsiTheme="minorHAnsi" w:cstheme="minorHAnsi"/>
          <w:szCs w:val="24"/>
        </w:rPr>
      </w:pPr>
    </w:p>
    <w:p w14:paraId="4CC05CE7"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Transition Policy</w:t>
      </w:r>
    </w:p>
    <w:p w14:paraId="0AB8E077" w14:textId="77777777" w:rsidR="00220A9D" w:rsidRPr="00220A9D" w:rsidRDefault="00220A9D" w:rsidP="00220A9D">
      <w:pPr>
        <w:jc w:val="both"/>
        <w:rPr>
          <w:rFonts w:asciiTheme="minorHAnsi" w:hAnsiTheme="minorHAnsi" w:cstheme="minorHAnsi"/>
          <w:szCs w:val="24"/>
        </w:rPr>
      </w:pPr>
    </w:p>
    <w:p w14:paraId="7187E0D6" w14:textId="77777777" w:rsidR="00220A9D" w:rsidRPr="00220A9D" w:rsidRDefault="00220A9D" w:rsidP="00220A9D">
      <w:pPr>
        <w:jc w:val="both"/>
        <w:rPr>
          <w:rFonts w:asciiTheme="minorHAnsi" w:hAnsiTheme="minorHAnsi" w:cstheme="minorHAnsi"/>
          <w:szCs w:val="24"/>
        </w:rPr>
      </w:pPr>
      <w:r w:rsidRPr="00220A9D">
        <w:rPr>
          <w:rFonts w:asciiTheme="minorHAnsi" w:hAnsiTheme="minorHAnsi" w:cstheme="minorHAnsi"/>
          <w:szCs w:val="24"/>
        </w:rPr>
        <w:t>•</w:t>
      </w:r>
      <w:r w:rsidRPr="00220A9D">
        <w:rPr>
          <w:rFonts w:asciiTheme="minorHAnsi" w:hAnsiTheme="minorHAnsi" w:cstheme="minorHAnsi"/>
          <w:szCs w:val="24"/>
        </w:rPr>
        <w:tab/>
        <w:t>Welcoming and Settling in Policy</w:t>
      </w:r>
    </w:p>
    <w:p w14:paraId="42870A3A" w14:textId="3F4A2E06" w:rsidR="008E5B97" w:rsidRDefault="008E5B97" w:rsidP="008E5B97">
      <w:pPr>
        <w:spacing w:after="160" w:line="259" w:lineRule="auto"/>
        <w:rPr>
          <w:rFonts w:asciiTheme="minorHAnsi" w:hAnsiTheme="minorHAnsi" w:cstheme="minorHAnsi"/>
          <w:b/>
          <w:szCs w:val="24"/>
        </w:rPr>
      </w:pPr>
    </w:p>
    <w:p w14:paraId="1BD47FB0" w14:textId="77777777" w:rsidR="00B91E3E" w:rsidRPr="008E5B97" w:rsidRDefault="00B91E3E" w:rsidP="008E5B97">
      <w:pPr>
        <w:spacing w:after="160" w:line="259" w:lineRule="auto"/>
        <w:rPr>
          <w:rFonts w:asciiTheme="minorHAnsi" w:eastAsiaTheme="minorHAnsi" w:hAnsiTheme="minorHAnsi" w:cstheme="minorBidi"/>
          <w:color w:val="7030A0"/>
          <w:sz w:val="2"/>
          <w:szCs w:val="24"/>
          <w:lang w:eastAsia="en-US"/>
        </w:rPr>
      </w:pPr>
    </w:p>
    <w:p w14:paraId="51A02C4F" w14:textId="42333ECE" w:rsid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Section 1</w:t>
      </w:r>
      <w:r w:rsidR="00B91E3E">
        <w:rPr>
          <w:rFonts w:asciiTheme="minorHAnsi" w:eastAsiaTheme="minorHAnsi" w:hAnsiTheme="minorHAnsi" w:cstheme="minorBidi"/>
          <w:b/>
          <w:szCs w:val="24"/>
          <w:lang w:eastAsia="en-US"/>
        </w:rPr>
        <w:t>5</w:t>
      </w:r>
      <w:r w:rsidRPr="008E5B97">
        <w:rPr>
          <w:rFonts w:asciiTheme="minorHAnsi" w:eastAsiaTheme="minorHAnsi" w:hAnsiTheme="minorHAnsi" w:cstheme="minorBidi"/>
          <w:b/>
          <w:szCs w:val="24"/>
          <w:lang w:eastAsia="en-US"/>
        </w:rPr>
        <w:t>: Dealing with Complaints</w:t>
      </w:r>
    </w:p>
    <w:p w14:paraId="4682CD65" w14:textId="6EDF6081"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If a parent has any concerns about SEND provision made for their child they should in the first instance contact the class teacher. Complaints should be made to members of staff in the following order: </w:t>
      </w:r>
    </w:p>
    <w:p w14:paraId="230E6D5E" w14:textId="77777777"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 Class Teacher </w:t>
      </w:r>
    </w:p>
    <w:p w14:paraId="7B86622C" w14:textId="77777777"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 SENCO </w:t>
      </w:r>
    </w:p>
    <w:p w14:paraId="6D712692" w14:textId="77777777"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 Headteacher </w:t>
      </w:r>
    </w:p>
    <w:p w14:paraId="42FD43B2" w14:textId="0A862F13"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Chair of Governors</w:t>
      </w:r>
    </w:p>
    <w:p w14:paraId="58C8A944" w14:textId="63336D31" w:rsidR="00B91E3E" w:rsidRPr="00B91E3E" w:rsidRDefault="00B91E3E" w:rsidP="00B91E3E">
      <w:pPr>
        <w:spacing w:after="160" w:line="259" w:lineRule="auto"/>
        <w:rPr>
          <w:rFonts w:asciiTheme="minorHAnsi" w:eastAsiaTheme="minorHAnsi" w:hAnsiTheme="minorHAnsi" w:cstheme="minorBidi"/>
          <w:szCs w:val="24"/>
          <w:lang w:eastAsia="en-US"/>
        </w:rPr>
      </w:pPr>
      <w:r w:rsidRPr="00B91E3E">
        <w:rPr>
          <w:rFonts w:asciiTheme="minorHAnsi" w:eastAsiaTheme="minorHAnsi" w:hAnsiTheme="minorHAnsi" w:cstheme="minorBidi"/>
          <w:szCs w:val="24"/>
          <w:lang w:eastAsia="en-US"/>
        </w:rPr>
        <w:t xml:space="preserve">The complaint will be dealt with in line with our Complaints Policy. </w:t>
      </w:r>
    </w:p>
    <w:p w14:paraId="4A6385B1" w14:textId="77777777" w:rsidR="008E5B97" w:rsidRPr="008E5B97" w:rsidRDefault="008E5B97" w:rsidP="008E5B97">
      <w:pPr>
        <w:spacing w:after="160" w:line="259" w:lineRule="auto"/>
        <w:rPr>
          <w:rFonts w:asciiTheme="minorHAnsi" w:eastAsiaTheme="minorHAnsi" w:hAnsiTheme="minorHAnsi" w:cstheme="minorBidi"/>
          <w:b/>
          <w:szCs w:val="24"/>
          <w:lang w:eastAsia="en-US"/>
        </w:rPr>
      </w:pPr>
      <w:r w:rsidRPr="008E5B97">
        <w:rPr>
          <w:rFonts w:asciiTheme="minorHAnsi" w:eastAsiaTheme="minorHAnsi" w:hAnsiTheme="minorHAnsi" w:cstheme="minorBidi"/>
          <w:b/>
          <w:szCs w:val="24"/>
          <w:lang w:eastAsia="en-US"/>
        </w:rPr>
        <w:t xml:space="preserve">Compliance </w:t>
      </w:r>
    </w:p>
    <w:p w14:paraId="670CA287" w14:textId="77777777" w:rsidR="008E5B97" w:rsidRPr="008E5B97" w:rsidRDefault="008E5B97" w:rsidP="008E5B97">
      <w:pPr>
        <w:spacing w:after="160" w:line="259" w:lineRule="auto"/>
        <w:rPr>
          <w:rFonts w:asciiTheme="minorHAnsi" w:eastAsiaTheme="minorHAnsi" w:hAnsiTheme="minorHAnsi" w:cstheme="minorHAnsi"/>
          <w:szCs w:val="24"/>
          <w:lang w:eastAsia="en-US"/>
        </w:rPr>
      </w:pPr>
      <w:r w:rsidRPr="008E5B97">
        <w:rPr>
          <w:rFonts w:asciiTheme="minorHAnsi" w:eastAsiaTheme="minorHAnsi" w:hAnsiTheme="minorHAnsi" w:cstheme="minorHAnsi"/>
          <w:szCs w:val="24"/>
          <w:lang w:eastAsia="en-US"/>
        </w:rPr>
        <w:t>This policy complies with the statutory requirements in the SEND Code of Practice 0 - 25 (January 2015) and should be read in conjunction with the following guidance, information and policies that:</w:t>
      </w:r>
    </w:p>
    <w:p w14:paraId="6AC3FCF7"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Special Educational Needs and Disability Regulations 2014</w:t>
      </w:r>
    </w:p>
    <w:p w14:paraId="7BCC8D75"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lastRenderedPageBreak/>
        <w:t>Children and Families Act 2014</w:t>
      </w:r>
    </w:p>
    <w:p w14:paraId="715BB9C3"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Special Educational Needs and Disability Code of Practice 0-25 years (January 2015)</w:t>
      </w:r>
    </w:p>
    <w:p w14:paraId="66F25C35"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Statutory Guidance on Supporting Pupils with Medical Conditions 2014</w:t>
      </w:r>
    </w:p>
    <w:p w14:paraId="7AC84C85" w14:textId="77777777" w:rsidR="008E5B97" w:rsidRPr="008E5B97" w:rsidRDefault="008E5B97" w:rsidP="008E5B97">
      <w:pPr>
        <w:numPr>
          <w:ilvl w:val="0"/>
          <w:numId w:val="21"/>
        </w:numPr>
        <w:overflowPunct w:val="0"/>
        <w:autoSpaceDE w:val="0"/>
        <w:autoSpaceDN w:val="0"/>
        <w:adjustRightInd w:val="0"/>
        <w:spacing w:after="160" w:line="259" w:lineRule="auto"/>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Teachers’ Standards 2012</w:t>
      </w:r>
    </w:p>
    <w:p w14:paraId="712C8067" w14:textId="77777777" w:rsidR="008E5B97" w:rsidRPr="008E5B97" w:rsidRDefault="008E5B97" w:rsidP="008E5B97">
      <w:pPr>
        <w:overflowPunct w:val="0"/>
        <w:autoSpaceDE w:val="0"/>
        <w:autoSpaceDN w:val="0"/>
        <w:adjustRightInd w:val="0"/>
        <w:jc w:val="both"/>
        <w:textAlignment w:val="baseline"/>
        <w:rPr>
          <w:rFonts w:asciiTheme="minorHAnsi" w:hAnsiTheme="minorHAnsi" w:cstheme="minorHAnsi"/>
          <w:szCs w:val="24"/>
          <w:lang w:eastAsia="en-US"/>
        </w:rPr>
      </w:pPr>
    </w:p>
    <w:p w14:paraId="5346D372" w14:textId="77777777" w:rsidR="008E5B97" w:rsidRPr="008E5B97" w:rsidRDefault="008E5B97" w:rsidP="008E5B97">
      <w:pPr>
        <w:overflowPunct w:val="0"/>
        <w:autoSpaceDE w:val="0"/>
        <w:autoSpaceDN w:val="0"/>
        <w:adjustRightInd w:val="0"/>
        <w:jc w:val="both"/>
        <w:textAlignment w:val="baseline"/>
        <w:rPr>
          <w:rFonts w:asciiTheme="minorHAnsi" w:hAnsiTheme="minorHAnsi" w:cstheme="minorHAnsi"/>
          <w:szCs w:val="24"/>
          <w:lang w:eastAsia="en-US"/>
        </w:rPr>
      </w:pPr>
    </w:p>
    <w:p w14:paraId="5F2AA922" w14:textId="5CD16378" w:rsidR="008E5B97" w:rsidRPr="008E5B97" w:rsidRDefault="008E5B97" w:rsidP="008E5B97">
      <w:pPr>
        <w:overflowPunct w:val="0"/>
        <w:autoSpaceDE w:val="0"/>
        <w:autoSpaceDN w:val="0"/>
        <w:adjustRightInd w:val="0"/>
        <w:jc w:val="both"/>
        <w:textAlignment w:val="baseline"/>
        <w:rPr>
          <w:rFonts w:asciiTheme="minorHAnsi" w:hAnsiTheme="minorHAnsi" w:cstheme="minorHAnsi"/>
          <w:szCs w:val="24"/>
          <w:lang w:eastAsia="en-US"/>
        </w:rPr>
      </w:pPr>
      <w:r w:rsidRPr="008E5B97">
        <w:rPr>
          <w:rFonts w:asciiTheme="minorHAnsi" w:hAnsiTheme="minorHAnsi" w:cstheme="minorHAnsi"/>
          <w:szCs w:val="24"/>
          <w:lang w:eastAsia="en-US"/>
        </w:rPr>
        <w:t xml:space="preserve">Authored by </w:t>
      </w:r>
      <w:r w:rsidR="00B91E3E">
        <w:rPr>
          <w:rFonts w:asciiTheme="minorHAnsi" w:hAnsiTheme="minorHAnsi" w:cstheme="minorHAnsi"/>
          <w:szCs w:val="24"/>
          <w:lang w:eastAsia="en-US"/>
        </w:rPr>
        <w:t>–</w:t>
      </w:r>
      <w:r w:rsidRPr="008E5B97">
        <w:rPr>
          <w:rFonts w:asciiTheme="minorHAnsi" w:hAnsiTheme="minorHAnsi" w:cstheme="minorHAnsi"/>
          <w:szCs w:val="24"/>
          <w:lang w:eastAsia="en-US"/>
        </w:rPr>
        <w:t xml:space="preserve"> </w:t>
      </w:r>
      <w:r w:rsidR="00B91E3E">
        <w:rPr>
          <w:rFonts w:asciiTheme="minorHAnsi" w:hAnsiTheme="minorHAnsi" w:cstheme="minorHAnsi"/>
          <w:szCs w:val="24"/>
          <w:lang w:eastAsia="en-US"/>
        </w:rPr>
        <w:t>Laura Pattinson (SENCO)</w:t>
      </w:r>
    </w:p>
    <w:p w14:paraId="02A76CB3" w14:textId="77777777" w:rsidR="008E5B97" w:rsidRPr="008E5B97" w:rsidRDefault="008E5B97" w:rsidP="008E5B97">
      <w:pPr>
        <w:overflowPunct w:val="0"/>
        <w:autoSpaceDE w:val="0"/>
        <w:autoSpaceDN w:val="0"/>
        <w:adjustRightInd w:val="0"/>
        <w:jc w:val="both"/>
        <w:textAlignment w:val="baseline"/>
        <w:rPr>
          <w:rFonts w:asciiTheme="minorHAnsi" w:hAnsiTheme="minorHAnsi" w:cstheme="minorHAnsi"/>
          <w:szCs w:val="24"/>
          <w:lang w:eastAsia="en-US"/>
        </w:rPr>
      </w:pPr>
    </w:p>
    <w:p w14:paraId="593D2449" w14:textId="77777777" w:rsidR="008E5B97" w:rsidRPr="008E5B97" w:rsidRDefault="008E5B97" w:rsidP="008E5B97">
      <w:pPr>
        <w:jc w:val="center"/>
        <w:rPr>
          <w:rFonts w:ascii="Comic Sans MS" w:hAnsi="Comic Sans MS"/>
          <w:sz w:val="56"/>
          <w:szCs w:val="32"/>
          <w:lang w:eastAsia="en-US"/>
        </w:rPr>
      </w:pPr>
    </w:p>
    <w:sectPr w:rsidR="008E5B97" w:rsidRPr="008E5B9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0C383" w14:textId="77777777" w:rsidR="002D07C1" w:rsidRDefault="002D07C1">
      <w:r>
        <w:separator/>
      </w:r>
    </w:p>
  </w:endnote>
  <w:endnote w:type="continuationSeparator" w:id="0">
    <w:p w14:paraId="174F73E3" w14:textId="77777777" w:rsidR="002D07C1" w:rsidRDefault="002D0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6835695"/>
      <w:docPartObj>
        <w:docPartGallery w:val="Page Numbers (Bottom of Page)"/>
        <w:docPartUnique/>
      </w:docPartObj>
    </w:sdtPr>
    <w:sdtEndPr>
      <w:rPr>
        <w:noProof/>
      </w:rPr>
    </w:sdtEndPr>
    <w:sdtContent>
      <w:p w14:paraId="68EE54B5" w14:textId="5791FE15" w:rsidR="00BE6527" w:rsidRDefault="00BE6527">
        <w:pPr>
          <w:pStyle w:val="Footer"/>
          <w:jc w:val="right"/>
        </w:pPr>
        <w:r>
          <w:fldChar w:fldCharType="begin"/>
        </w:r>
        <w:r>
          <w:instrText xml:space="preserve"> PAGE   \* MERGEFORMAT </w:instrText>
        </w:r>
        <w:r>
          <w:fldChar w:fldCharType="separate"/>
        </w:r>
        <w:r w:rsidR="00303D90">
          <w:rPr>
            <w:noProof/>
          </w:rPr>
          <w:t>15</w:t>
        </w:r>
        <w:r>
          <w:rPr>
            <w:noProof/>
          </w:rPr>
          <w:fldChar w:fldCharType="end"/>
        </w:r>
      </w:p>
    </w:sdtContent>
  </w:sdt>
  <w:p w14:paraId="291F40BF" w14:textId="2D7337E4" w:rsidR="00135D56" w:rsidRDefault="00BE6527">
    <w:pPr>
      <w:pStyle w:val="Footer"/>
    </w:pPr>
    <w:r>
      <w:t xml:space="preserve">To be reviewed </w:t>
    </w:r>
    <w:r w:rsidR="00080749">
      <w:t>September</w:t>
    </w:r>
    <w:r>
      <w:t xml:space="preserve"> 202</w:t>
    </w:r>
    <w:r w:rsidR="00CF6DED">
      <w:t>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48EC0" w14:textId="77777777" w:rsidR="002D07C1" w:rsidRDefault="002D07C1">
      <w:r>
        <w:separator/>
      </w:r>
    </w:p>
  </w:footnote>
  <w:footnote w:type="continuationSeparator" w:id="0">
    <w:p w14:paraId="379FC406" w14:textId="77777777" w:rsidR="002D07C1" w:rsidRDefault="002D07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EE2E8" w14:textId="41112502" w:rsidR="00BE6527" w:rsidRPr="005806DF" w:rsidRDefault="00BE6527">
    <w:pPr>
      <w:pStyle w:val="Header"/>
      <w:rPr>
        <w:rFonts w:ascii="Comic Sans MS" w:hAnsi="Comic Sans MS"/>
      </w:rPr>
    </w:pPr>
    <w:r w:rsidRPr="005806DF">
      <w:rPr>
        <w:rFonts w:ascii="Comic Sans MS" w:hAnsi="Comic Sans MS"/>
      </w:rPr>
      <w:t>Ellergreen Nursery School &amp; Childcare Centre</w:t>
    </w:r>
    <w:r w:rsidRPr="005806DF">
      <w:rPr>
        <w:rFonts w:ascii="Comic Sans MS" w:hAnsi="Comic Sans MS"/>
      </w:rPr>
      <w:tab/>
      <w:t xml:space="preserve"> SENDs Policy</w:t>
    </w:r>
  </w:p>
  <w:p w14:paraId="0729EF8F" w14:textId="77777777" w:rsidR="00BE6527" w:rsidRDefault="00BE6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2A21"/>
    <w:multiLevelType w:val="hybridMultilevel"/>
    <w:tmpl w:val="C2EA3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A0CCE"/>
    <w:multiLevelType w:val="hybridMultilevel"/>
    <w:tmpl w:val="DDA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657BB"/>
    <w:multiLevelType w:val="multilevel"/>
    <w:tmpl w:val="CF1AC4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8A37ECB"/>
    <w:multiLevelType w:val="hybridMultilevel"/>
    <w:tmpl w:val="EA903148"/>
    <w:lvl w:ilvl="0" w:tplc="C4A8E42E">
      <w:start w:val="1"/>
      <w:numFmt w:val="bullet"/>
      <w:lvlText w:val=""/>
      <w:lvlJc w:val="left"/>
      <w:pPr>
        <w:ind w:left="771"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B13CD"/>
    <w:multiLevelType w:val="hybridMultilevel"/>
    <w:tmpl w:val="BA62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74EE9"/>
    <w:multiLevelType w:val="hybridMultilevel"/>
    <w:tmpl w:val="1D58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B66D1"/>
    <w:multiLevelType w:val="hybridMultilevel"/>
    <w:tmpl w:val="582E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140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3251F25"/>
    <w:multiLevelType w:val="hybridMultilevel"/>
    <w:tmpl w:val="06E4D5A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E456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176A6936"/>
    <w:multiLevelType w:val="hybridMultilevel"/>
    <w:tmpl w:val="83EA1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F0651A"/>
    <w:multiLevelType w:val="hybridMultilevel"/>
    <w:tmpl w:val="CC2C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957D02"/>
    <w:multiLevelType w:val="hybridMultilevel"/>
    <w:tmpl w:val="F0DCB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6B7B93"/>
    <w:multiLevelType w:val="hybridMultilevel"/>
    <w:tmpl w:val="A22CDDFA"/>
    <w:lvl w:ilvl="0" w:tplc="AFBEC0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C31905"/>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EBA4C4F"/>
    <w:multiLevelType w:val="hybridMultilevel"/>
    <w:tmpl w:val="50D6A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101E1"/>
    <w:multiLevelType w:val="hybridMultilevel"/>
    <w:tmpl w:val="790E73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7BB36A7"/>
    <w:multiLevelType w:val="hybridMultilevel"/>
    <w:tmpl w:val="BC9AFEE6"/>
    <w:lvl w:ilvl="0" w:tplc="C4A8E42E">
      <w:start w:val="1"/>
      <w:numFmt w:val="bullet"/>
      <w:lvlText w:val=""/>
      <w:lvlJc w:val="left"/>
      <w:pPr>
        <w:ind w:left="771"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13E09"/>
    <w:multiLevelType w:val="hybridMultilevel"/>
    <w:tmpl w:val="26448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D178C"/>
    <w:multiLevelType w:val="hybridMultilevel"/>
    <w:tmpl w:val="285E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5675E3"/>
    <w:multiLevelType w:val="hybridMultilevel"/>
    <w:tmpl w:val="41BEA98E"/>
    <w:lvl w:ilvl="0" w:tplc="08090001">
      <w:start w:val="1"/>
      <w:numFmt w:val="bullet"/>
      <w:lvlText w:val=""/>
      <w:lvlJc w:val="left"/>
      <w:pPr>
        <w:ind w:left="2028" w:hanging="360"/>
      </w:pPr>
      <w:rPr>
        <w:rFonts w:ascii="Symbol" w:hAnsi="Symbol" w:hint="default"/>
      </w:rPr>
    </w:lvl>
    <w:lvl w:ilvl="1" w:tplc="08090003" w:tentative="1">
      <w:start w:val="1"/>
      <w:numFmt w:val="bullet"/>
      <w:lvlText w:val="o"/>
      <w:lvlJc w:val="left"/>
      <w:pPr>
        <w:ind w:left="2748" w:hanging="360"/>
      </w:pPr>
      <w:rPr>
        <w:rFonts w:ascii="Courier New" w:hAnsi="Courier New" w:cs="Courier New" w:hint="default"/>
      </w:rPr>
    </w:lvl>
    <w:lvl w:ilvl="2" w:tplc="08090005" w:tentative="1">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21" w15:restartNumberingAfterBreak="0">
    <w:nsid w:val="456F062E"/>
    <w:multiLevelType w:val="hybridMultilevel"/>
    <w:tmpl w:val="9D40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CF19D9"/>
    <w:multiLevelType w:val="hybridMultilevel"/>
    <w:tmpl w:val="AD840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570DEE"/>
    <w:multiLevelType w:val="hybridMultilevel"/>
    <w:tmpl w:val="3A2E5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08620B"/>
    <w:multiLevelType w:val="hybridMultilevel"/>
    <w:tmpl w:val="1DF21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1A852AE"/>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592A6AD2"/>
    <w:multiLevelType w:val="hybridMultilevel"/>
    <w:tmpl w:val="A330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9353D9"/>
    <w:multiLevelType w:val="hybridMultilevel"/>
    <w:tmpl w:val="026A1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9D65C2"/>
    <w:multiLevelType w:val="hybridMultilevel"/>
    <w:tmpl w:val="05A6E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A64524"/>
    <w:multiLevelType w:val="hybridMultilevel"/>
    <w:tmpl w:val="65D8A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E867BF"/>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5EEA0B0A"/>
    <w:multiLevelType w:val="hybridMultilevel"/>
    <w:tmpl w:val="814CA7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3B0668"/>
    <w:multiLevelType w:val="hybridMultilevel"/>
    <w:tmpl w:val="E80C96E2"/>
    <w:lvl w:ilvl="0" w:tplc="9C0E65CA">
      <w:start w:val="1"/>
      <w:numFmt w:val="bullet"/>
      <w:suff w:val="nothing"/>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316B2"/>
    <w:multiLevelType w:val="hybridMultilevel"/>
    <w:tmpl w:val="39BA070C"/>
    <w:lvl w:ilvl="0" w:tplc="C4A8E42E">
      <w:start w:val="1"/>
      <w:numFmt w:val="bullet"/>
      <w:lvlText w:val=""/>
      <w:lvlJc w:val="left"/>
      <w:pPr>
        <w:ind w:left="771" w:hanging="360"/>
      </w:pPr>
      <w:rPr>
        <w:rFonts w:ascii="Symbol" w:hAnsi="Symbol" w:hint="default"/>
        <w:color w:val="auto"/>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4" w15:restartNumberingAfterBreak="0">
    <w:nsid w:val="68972622"/>
    <w:multiLevelType w:val="hybridMultilevel"/>
    <w:tmpl w:val="27A4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3603B1"/>
    <w:multiLevelType w:val="hybridMultilevel"/>
    <w:tmpl w:val="779624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9873C72"/>
    <w:multiLevelType w:val="multilevel"/>
    <w:tmpl w:val="43A223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AD831D2"/>
    <w:multiLevelType w:val="hybridMultilevel"/>
    <w:tmpl w:val="E974C4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729814CD"/>
    <w:multiLevelType w:val="hybridMultilevel"/>
    <w:tmpl w:val="7ACC5D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4E260D6"/>
    <w:multiLevelType w:val="hybridMultilevel"/>
    <w:tmpl w:val="64B6F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1A0E5E"/>
    <w:multiLevelType w:val="hybridMultilevel"/>
    <w:tmpl w:val="A0BE4C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6A4442F"/>
    <w:multiLevelType w:val="hybridMultilevel"/>
    <w:tmpl w:val="24846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9E4C84"/>
    <w:multiLevelType w:val="hybridMultilevel"/>
    <w:tmpl w:val="3722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2828FF"/>
    <w:multiLevelType w:val="hybridMultilevel"/>
    <w:tmpl w:val="1490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377621"/>
    <w:multiLevelType w:val="hybridMultilevel"/>
    <w:tmpl w:val="2604D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8"/>
  </w:num>
  <w:num w:numId="3">
    <w:abstractNumId w:val="18"/>
  </w:num>
  <w:num w:numId="4">
    <w:abstractNumId w:val="40"/>
  </w:num>
  <w:num w:numId="5">
    <w:abstractNumId w:val="16"/>
  </w:num>
  <w:num w:numId="6">
    <w:abstractNumId w:val="9"/>
  </w:num>
  <w:num w:numId="7">
    <w:abstractNumId w:val="25"/>
  </w:num>
  <w:num w:numId="8">
    <w:abstractNumId w:val="14"/>
  </w:num>
  <w:num w:numId="9">
    <w:abstractNumId w:val="7"/>
  </w:num>
  <w:num w:numId="10">
    <w:abstractNumId w:val="30"/>
  </w:num>
  <w:num w:numId="11">
    <w:abstractNumId w:val="36"/>
  </w:num>
  <w:num w:numId="12">
    <w:abstractNumId w:val="2"/>
  </w:num>
  <w:num w:numId="13">
    <w:abstractNumId w:val="10"/>
  </w:num>
  <w:num w:numId="14">
    <w:abstractNumId w:val="24"/>
  </w:num>
  <w:num w:numId="15">
    <w:abstractNumId w:val="38"/>
  </w:num>
  <w:num w:numId="16">
    <w:abstractNumId w:val="35"/>
  </w:num>
  <w:num w:numId="17">
    <w:abstractNumId w:val="0"/>
  </w:num>
  <w:num w:numId="18">
    <w:abstractNumId w:val="41"/>
  </w:num>
  <w:num w:numId="19">
    <w:abstractNumId w:val="15"/>
  </w:num>
  <w:num w:numId="20">
    <w:abstractNumId w:val="43"/>
  </w:num>
  <w:num w:numId="21">
    <w:abstractNumId w:val="29"/>
  </w:num>
  <w:num w:numId="22">
    <w:abstractNumId w:val="21"/>
  </w:num>
  <w:num w:numId="23">
    <w:abstractNumId w:val="23"/>
  </w:num>
  <w:num w:numId="24">
    <w:abstractNumId w:val="6"/>
  </w:num>
  <w:num w:numId="25">
    <w:abstractNumId w:val="1"/>
  </w:num>
  <w:num w:numId="26">
    <w:abstractNumId w:val="28"/>
  </w:num>
  <w:num w:numId="27">
    <w:abstractNumId w:val="19"/>
  </w:num>
  <w:num w:numId="28">
    <w:abstractNumId w:val="4"/>
  </w:num>
  <w:num w:numId="29">
    <w:abstractNumId w:val="33"/>
  </w:num>
  <w:num w:numId="30">
    <w:abstractNumId w:val="13"/>
  </w:num>
  <w:num w:numId="31">
    <w:abstractNumId w:val="3"/>
  </w:num>
  <w:num w:numId="32">
    <w:abstractNumId w:val="17"/>
  </w:num>
  <w:num w:numId="33">
    <w:abstractNumId w:val="34"/>
  </w:num>
  <w:num w:numId="34">
    <w:abstractNumId w:val="42"/>
  </w:num>
  <w:num w:numId="35">
    <w:abstractNumId w:val="32"/>
  </w:num>
  <w:num w:numId="36">
    <w:abstractNumId w:val="37"/>
  </w:num>
  <w:num w:numId="37">
    <w:abstractNumId w:val="12"/>
  </w:num>
  <w:num w:numId="38">
    <w:abstractNumId w:val="27"/>
  </w:num>
  <w:num w:numId="39">
    <w:abstractNumId w:val="11"/>
  </w:num>
  <w:num w:numId="40">
    <w:abstractNumId w:val="26"/>
  </w:num>
  <w:num w:numId="41">
    <w:abstractNumId w:val="20"/>
  </w:num>
  <w:num w:numId="42">
    <w:abstractNumId w:val="22"/>
  </w:num>
  <w:num w:numId="43">
    <w:abstractNumId w:val="44"/>
  </w:num>
  <w:num w:numId="44">
    <w:abstractNumId w:val="5"/>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957"/>
    <w:rsid w:val="00024E32"/>
    <w:rsid w:val="00033F37"/>
    <w:rsid w:val="000636AF"/>
    <w:rsid w:val="00067FD2"/>
    <w:rsid w:val="00080749"/>
    <w:rsid w:val="0008369A"/>
    <w:rsid w:val="00097C4E"/>
    <w:rsid w:val="000A05C4"/>
    <w:rsid w:val="000C1443"/>
    <w:rsid w:val="001066EC"/>
    <w:rsid w:val="001163B7"/>
    <w:rsid w:val="001353BE"/>
    <w:rsid w:val="00135D56"/>
    <w:rsid w:val="00183BE0"/>
    <w:rsid w:val="001D133B"/>
    <w:rsid w:val="00210297"/>
    <w:rsid w:val="00220A9D"/>
    <w:rsid w:val="00231B68"/>
    <w:rsid w:val="002350CA"/>
    <w:rsid w:val="00273F4F"/>
    <w:rsid w:val="002821CA"/>
    <w:rsid w:val="00296D9B"/>
    <w:rsid w:val="0029718F"/>
    <w:rsid w:val="00297A5E"/>
    <w:rsid w:val="002D07C1"/>
    <w:rsid w:val="00303D90"/>
    <w:rsid w:val="00347600"/>
    <w:rsid w:val="00371EB0"/>
    <w:rsid w:val="00381948"/>
    <w:rsid w:val="003A4B0C"/>
    <w:rsid w:val="0043704A"/>
    <w:rsid w:val="00450D7B"/>
    <w:rsid w:val="00455745"/>
    <w:rsid w:val="004A26AF"/>
    <w:rsid w:val="004B377E"/>
    <w:rsid w:val="004C23F9"/>
    <w:rsid w:val="004C2D9C"/>
    <w:rsid w:val="004E5336"/>
    <w:rsid w:val="00556EC6"/>
    <w:rsid w:val="005806DF"/>
    <w:rsid w:val="00596046"/>
    <w:rsid w:val="005C50C8"/>
    <w:rsid w:val="005D5C9F"/>
    <w:rsid w:val="005E59A0"/>
    <w:rsid w:val="00621C3F"/>
    <w:rsid w:val="006A1FF7"/>
    <w:rsid w:val="006B38E2"/>
    <w:rsid w:val="006B4EB9"/>
    <w:rsid w:val="006C4990"/>
    <w:rsid w:val="00730399"/>
    <w:rsid w:val="007345A7"/>
    <w:rsid w:val="00792251"/>
    <w:rsid w:val="007C4505"/>
    <w:rsid w:val="008250C1"/>
    <w:rsid w:val="00846E2B"/>
    <w:rsid w:val="00881E8B"/>
    <w:rsid w:val="008E5B97"/>
    <w:rsid w:val="00913E46"/>
    <w:rsid w:val="009375BF"/>
    <w:rsid w:val="00950A93"/>
    <w:rsid w:val="009530F3"/>
    <w:rsid w:val="009642B8"/>
    <w:rsid w:val="009E4C3F"/>
    <w:rsid w:val="00A00312"/>
    <w:rsid w:val="00A70632"/>
    <w:rsid w:val="00A71BBD"/>
    <w:rsid w:val="00B53102"/>
    <w:rsid w:val="00B91E3E"/>
    <w:rsid w:val="00B97E0C"/>
    <w:rsid w:val="00BC3F7A"/>
    <w:rsid w:val="00BE6527"/>
    <w:rsid w:val="00C44768"/>
    <w:rsid w:val="00C57CEF"/>
    <w:rsid w:val="00CD4874"/>
    <w:rsid w:val="00CD4AB0"/>
    <w:rsid w:val="00CE12A9"/>
    <w:rsid w:val="00CF6DED"/>
    <w:rsid w:val="00CF7140"/>
    <w:rsid w:val="00D04831"/>
    <w:rsid w:val="00D45870"/>
    <w:rsid w:val="00D6183C"/>
    <w:rsid w:val="00D7501E"/>
    <w:rsid w:val="00D953A4"/>
    <w:rsid w:val="00DC0A47"/>
    <w:rsid w:val="00DF1E2B"/>
    <w:rsid w:val="00E03829"/>
    <w:rsid w:val="00E15957"/>
    <w:rsid w:val="00E4041F"/>
    <w:rsid w:val="00E40BDD"/>
    <w:rsid w:val="00E7283D"/>
    <w:rsid w:val="00E74AAC"/>
    <w:rsid w:val="00E826A2"/>
    <w:rsid w:val="00EA5AF9"/>
    <w:rsid w:val="00EC2E6E"/>
    <w:rsid w:val="00ED4FD7"/>
    <w:rsid w:val="00EE39A1"/>
    <w:rsid w:val="00EF6B3E"/>
    <w:rsid w:val="00F11BC0"/>
    <w:rsid w:val="00F2102A"/>
    <w:rsid w:val="00F54D85"/>
    <w:rsid w:val="00F71B1B"/>
    <w:rsid w:val="00FE2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83860"/>
  <w15:docId w15:val="{9590F6D9-C317-4899-A153-A8B2EA52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957"/>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30F3"/>
    <w:rPr>
      <w:rFonts w:ascii="Tahoma" w:hAnsi="Tahoma" w:cs="Tahoma"/>
      <w:sz w:val="16"/>
      <w:szCs w:val="16"/>
    </w:rPr>
  </w:style>
  <w:style w:type="character" w:customStyle="1" w:styleId="BalloonTextChar">
    <w:name w:val="Balloon Text Char"/>
    <w:basedOn w:val="DefaultParagraphFont"/>
    <w:link w:val="BalloonText"/>
    <w:uiPriority w:val="99"/>
    <w:semiHidden/>
    <w:rsid w:val="009530F3"/>
    <w:rPr>
      <w:rFonts w:ascii="Tahoma" w:eastAsia="Times New Roman" w:hAnsi="Tahoma" w:cs="Tahoma"/>
      <w:sz w:val="16"/>
      <w:szCs w:val="16"/>
      <w:lang w:eastAsia="en-GB"/>
    </w:rPr>
  </w:style>
  <w:style w:type="paragraph" w:styleId="Header">
    <w:name w:val="header"/>
    <w:basedOn w:val="Normal"/>
    <w:link w:val="HeaderChar"/>
    <w:uiPriority w:val="99"/>
    <w:unhideWhenUsed/>
    <w:rsid w:val="004C2D9C"/>
    <w:pPr>
      <w:tabs>
        <w:tab w:val="center" w:pos="4513"/>
        <w:tab w:val="right" w:pos="9026"/>
      </w:tabs>
    </w:pPr>
    <w:rPr>
      <w:rFonts w:ascii="Calibri" w:eastAsia="Calibri" w:hAnsi="Calibri"/>
      <w:sz w:val="22"/>
      <w:szCs w:val="22"/>
      <w:lang w:eastAsia="en-US"/>
    </w:rPr>
  </w:style>
  <w:style w:type="character" w:customStyle="1" w:styleId="HeaderChar">
    <w:name w:val="Header Char"/>
    <w:basedOn w:val="DefaultParagraphFont"/>
    <w:link w:val="Header"/>
    <w:uiPriority w:val="99"/>
    <w:rsid w:val="004C2D9C"/>
    <w:rPr>
      <w:rFonts w:ascii="Calibri" w:eastAsia="Calibri" w:hAnsi="Calibri" w:cs="Times New Roman"/>
    </w:rPr>
  </w:style>
  <w:style w:type="paragraph" w:styleId="Footer">
    <w:name w:val="footer"/>
    <w:basedOn w:val="Normal"/>
    <w:link w:val="FooterChar"/>
    <w:uiPriority w:val="99"/>
    <w:unhideWhenUsed/>
    <w:rsid w:val="004C2D9C"/>
    <w:pPr>
      <w:tabs>
        <w:tab w:val="center" w:pos="4513"/>
        <w:tab w:val="right" w:pos="9026"/>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4C2D9C"/>
    <w:rPr>
      <w:rFonts w:ascii="Calibri" w:eastAsia="Calibri" w:hAnsi="Calibri" w:cs="Times New Roman"/>
    </w:rPr>
  </w:style>
  <w:style w:type="paragraph" w:styleId="NormalWeb">
    <w:name w:val="Normal (Web)"/>
    <w:basedOn w:val="Normal"/>
    <w:uiPriority w:val="99"/>
    <w:unhideWhenUsed/>
    <w:rsid w:val="009642B8"/>
    <w:pPr>
      <w:spacing w:before="100" w:beforeAutospacing="1" w:after="100" w:afterAutospacing="1"/>
    </w:pPr>
    <w:rPr>
      <w:rFonts w:ascii="Times New Roman" w:eastAsiaTheme="minorHAnsi" w:hAnsi="Times New Roman"/>
      <w:szCs w:val="24"/>
      <w:lang w:val="en-US" w:eastAsia="en-US"/>
    </w:rPr>
  </w:style>
  <w:style w:type="paragraph" w:styleId="ListParagraph">
    <w:name w:val="List Paragraph"/>
    <w:basedOn w:val="Normal"/>
    <w:uiPriority w:val="34"/>
    <w:qFormat/>
    <w:rsid w:val="0008369A"/>
    <w:pPr>
      <w:ind w:left="720"/>
      <w:contextualSpacing/>
    </w:pPr>
  </w:style>
  <w:style w:type="character" w:styleId="Hyperlink">
    <w:name w:val="Hyperlink"/>
    <w:basedOn w:val="DefaultParagraphFont"/>
    <w:uiPriority w:val="99"/>
    <w:unhideWhenUsed/>
    <w:rsid w:val="008E5B97"/>
    <w:rPr>
      <w:color w:val="0563C1" w:themeColor="hyperlink"/>
      <w:u w:val="single"/>
    </w:rPr>
  </w:style>
  <w:style w:type="character" w:customStyle="1" w:styleId="UnresolvedMention1">
    <w:name w:val="Unresolved Mention1"/>
    <w:basedOn w:val="DefaultParagraphFont"/>
    <w:uiPriority w:val="99"/>
    <w:semiHidden/>
    <w:unhideWhenUsed/>
    <w:rsid w:val="00024E32"/>
    <w:rPr>
      <w:color w:val="605E5C"/>
      <w:shd w:val="clear" w:color="auto" w:fill="E1DFDD"/>
    </w:rPr>
  </w:style>
  <w:style w:type="character" w:customStyle="1" w:styleId="UnresolvedMention">
    <w:name w:val="Unresolved Mention"/>
    <w:basedOn w:val="DefaultParagraphFont"/>
    <w:uiPriority w:val="99"/>
    <w:semiHidden/>
    <w:unhideWhenUsed/>
    <w:rsid w:val="00135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9303937">
      <w:bodyDiv w:val="1"/>
      <w:marLeft w:val="0"/>
      <w:marRight w:val="0"/>
      <w:marTop w:val="0"/>
      <w:marBottom w:val="0"/>
      <w:divBdr>
        <w:top w:val="none" w:sz="0" w:space="0" w:color="auto"/>
        <w:left w:val="none" w:sz="0" w:space="0" w:color="auto"/>
        <w:bottom w:val="none" w:sz="0" w:space="0" w:color="auto"/>
        <w:right w:val="none" w:sz="0" w:space="0" w:color="auto"/>
      </w:divBdr>
      <w:divsChild>
        <w:div w:id="1469786418">
          <w:marLeft w:val="0"/>
          <w:marRight w:val="0"/>
          <w:marTop w:val="0"/>
          <w:marBottom w:val="0"/>
          <w:divBdr>
            <w:top w:val="none" w:sz="0" w:space="0" w:color="auto"/>
            <w:left w:val="none" w:sz="0" w:space="0" w:color="auto"/>
            <w:bottom w:val="none" w:sz="0" w:space="0" w:color="auto"/>
            <w:right w:val="none" w:sz="0" w:space="0" w:color="auto"/>
          </w:divBdr>
          <w:divsChild>
            <w:div w:id="707218683">
              <w:marLeft w:val="0"/>
              <w:marRight w:val="0"/>
              <w:marTop w:val="0"/>
              <w:marBottom w:val="0"/>
              <w:divBdr>
                <w:top w:val="none" w:sz="0" w:space="0" w:color="auto"/>
                <w:left w:val="none" w:sz="0" w:space="0" w:color="auto"/>
                <w:bottom w:val="none" w:sz="0" w:space="0" w:color="auto"/>
                <w:right w:val="none" w:sz="0" w:space="0" w:color="auto"/>
              </w:divBdr>
              <w:divsChild>
                <w:div w:id="20922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fisd.liverpool.gov.uk/kb5/liverpool/fsd/localoffer.page?localofferchannel=0" TargetMode="External"/><Relationship Id="rId17"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barnett@ellergreen.liverpool.sch.uk" TargetMode="External"/><Relationship Id="rId5" Type="http://schemas.openxmlformats.org/officeDocument/2006/relationships/footnotes" Target="footnotes.xml"/><Relationship Id="rId15" Type="http://schemas.openxmlformats.org/officeDocument/2006/relationships/diagramQuickStyle" Target="diagrams/quickStyle1.xml"/><Relationship Id="rId10" Type="http://schemas.openxmlformats.org/officeDocument/2006/relationships/hyperlink" Target="mailto:c.donegan@ellergreen.liverpool.sch.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pattinson@ellergreen.liverpool.sch.uk" TargetMode="Externa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FB4FDE-CAB8-4B2D-AF2E-9DC8E36DCC6A}" type="doc">
      <dgm:prSet loTypeId="urn:microsoft.com/office/officeart/2005/8/layout/chevron2" loCatId="list" qsTypeId="urn:microsoft.com/office/officeart/2005/8/quickstyle/simple1" qsCatId="simple" csTypeId="urn:microsoft.com/office/officeart/2005/8/colors/accent5_3" csCatId="accent5" phldr="1"/>
      <dgm:spPr/>
      <dgm:t>
        <a:bodyPr/>
        <a:lstStyle/>
        <a:p>
          <a:endParaRPr lang="en-GB"/>
        </a:p>
      </dgm:t>
    </dgm:pt>
    <dgm:pt modelId="{B5B5325A-8E61-4883-8A23-E9FCAC0929AB}">
      <dgm:prSet phldrT="[Text]" custT="1"/>
      <dgm:spPr>
        <a:xfrm rot="5400000">
          <a:off x="-165459" y="153321"/>
          <a:ext cx="1011054" cy="707738"/>
        </a:xfrm>
        <a:prstGeom prst="chevron">
          <a:avLst/>
        </a:prstGeom>
        <a:solidFill>
          <a:srgbClr val="4472C4">
            <a:shade val="80000"/>
            <a:hueOff val="0"/>
            <a:satOff val="0"/>
            <a:lumOff val="0"/>
            <a:alphaOff val="0"/>
          </a:srgbClr>
        </a:solidFill>
        <a:ln w="12700" cap="flat" cmpd="sng" algn="ctr">
          <a:solidFill>
            <a:srgbClr val="4472C4">
              <a:shade val="80000"/>
              <a:hueOff val="0"/>
              <a:satOff val="0"/>
              <a:lumOff val="0"/>
              <a:alphaOff val="0"/>
            </a:srgbClr>
          </a:solidFill>
          <a:prstDash val="solid"/>
          <a:miter lim="800000"/>
        </a:ln>
        <a:effectLst/>
      </dgm:spPr>
      <dgm:t>
        <a:bodyPr/>
        <a:lstStyle/>
        <a:p>
          <a:endParaRPr lang="en-GB" sz="1600">
            <a:solidFill>
              <a:sysClr val="window" lastClr="FFFFFF"/>
            </a:solidFill>
            <a:latin typeface="Calibri" panose="020F0502020204030204"/>
            <a:ea typeface="+mn-ea"/>
            <a:cs typeface="+mn-cs"/>
          </a:endParaRPr>
        </a:p>
        <a:p>
          <a:r>
            <a:rPr lang="en-GB" sz="1600">
              <a:solidFill>
                <a:sysClr val="window" lastClr="FFFFFF"/>
              </a:solidFill>
              <a:latin typeface="Calibri" panose="020F0502020204030204"/>
              <a:ea typeface="+mn-ea"/>
              <a:cs typeface="+mn-cs"/>
            </a:rPr>
            <a:t>Element </a:t>
          </a:r>
        </a:p>
        <a:p>
          <a:r>
            <a:rPr lang="en-GB" sz="1600">
              <a:solidFill>
                <a:sysClr val="window" lastClr="FFFFFF"/>
              </a:solidFill>
              <a:latin typeface="Calibri" panose="020F0502020204030204"/>
              <a:ea typeface="+mn-ea"/>
              <a:cs typeface="+mn-cs"/>
            </a:rPr>
            <a:t>1</a:t>
          </a:r>
        </a:p>
      </dgm:t>
    </dgm:pt>
    <dgm:pt modelId="{ADC92D23-C7C9-4B70-84C3-7714EF8777B2}" type="parTrans" cxnId="{2E4A1736-33DA-4116-B214-8B90784CB932}">
      <dgm:prSet/>
      <dgm:spPr/>
      <dgm:t>
        <a:bodyPr/>
        <a:lstStyle/>
        <a:p>
          <a:endParaRPr lang="en-GB"/>
        </a:p>
      </dgm:t>
    </dgm:pt>
    <dgm:pt modelId="{BE21282B-6E02-4505-828D-075DD61E75BB}" type="sibTrans" cxnId="{2E4A1736-33DA-4116-B214-8B90784CB932}">
      <dgm:prSet/>
      <dgm:spPr/>
      <dgm:t>
        <a:bodyPr/>
        <a:lstStyle/>
        <a:p>
          <a:endParaRPr lang="en-GB"/>
        </a:p>
      </dgm:t>
    </dgm:pt>
    <dgm:pt modelId="{9A080B0D-AE45-4966-AD31-421D09C2371F}">
      <dgm:prSet phldrT="[Text]"/>
      <dgm:spPr>
        <a:xfrm rot="5400000">
          <a:off x="3405059" y="-2709459"/>
          <a:ext cx="657531"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r>
            <a:rPr lang="en-GB" sz="2100">
              <a:solidFill>
                <a:sysClr val="windowText" lastClr="000000">
                  <a:hueOff val="0"/>
                  <a:satOff val="0"/>
                  <a:lumOff val="0"/>
                  <a:alphaOff val="0"/>
                </a:sysClr>
              </a:solidFill>
              <a:latin typeface="Calibri" panose="020F0502020204030204"/>
              <a:ea typeface="+mn-ea"/>
              <a:cs typeface="+mn-cs"/>
            </a:rPr>
            <a:t>Core Educational Funding</a:t>
          </a:r>
        </a:p>
      </dgm:t>
    </dgm:pt>
    <dgm:pt modelId="{4CE48A8C-5384-4A04-9F83-06140DB37166}" type="parTrans" cxnId="{9B37BF21-5C31-42F7-B166-50C3D1C98E57}">
      <dgm:prSet/>
      <dgm:spPr/>
      <dgm:t>
        <a:bodyPr/>
        <a:lstStyle/>
        <a:p>
          <a:endParaRPr lang="en-GB"/>
        </a:p>
      </dgm:t>
    </dgm:pt>
    <dgm:pt modelId="{8B10B353-7987-436B-9A02-F6613D723A7B}" type="sibTrans" cxnId="{9B37BF21-5C31-42F7-B166-50C3D1C98E57}">
      <dgm:prSet/>
      <dgm:spPr/>
      <dgm:t>
        <a:bodyPr/>
        <a:lstStyle/>
        <a:p>
          <a:endParaRPr lang="en-GB"/>
        </a:p>
      </dgm:t>
    </dgm:pt>
    <dgm:pt modelId="{84D5A771-4942-433F-892C-302FD06B4E0B}">
      <dgm:prSet phldrT="[Text]" custT="1"/>
      <dgm:spPr>
        <a:xfrm rot="5400000">
          <a:off x="3405059" y="-2709459"/>
          <a:ext cx="657531"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r>
            <a:rPr lang="en-GB" sz="1400">
              <a:solidFill>
                <a:sysClr val="windowText" lastClr="000000">
                  <a:hueOff val="0"/>
                  <a:satOff val="0"/>
                  <a:lumOff val="0"/>
                  <a:alphaOff val="0"/>
                </a:sysClr>
              </a:solidFill>
              <a:latin typeface="Calibri" panose="020F0502020204030204"/>
              <a:ea typeface="+mn-ea"/>
              <a:cs typeface="+mn-cs"/>
            </a:rPr>
            <a:t>Mainstream per pupil funding (AWPU)</a:t>
          </a:r>
          <a:endParaRPr lang="en-GB" sz="2100">
            <a:solidFill>
              <a:sysClr val="windowText" lastClr="000000">
                <a:hueOff val="0"/>
                <a:satOff val="0"/>
                <a:lumOff val="0"/>
                <a:alphaOff val="0"/>
              </a:sysClr>
            </a:solidFill>
            <a:latin typeface="Calibri" panose="020F0502020204030204"/>
            <a:ea typeface="+mn-ea"/>
            <a:cs typeface="+mn-cs"/>
          </a:endParaRPr>
        </a:p>
      </dgm:t>
    </dgm:pt>
    <dgm:pt modelId="{8182AF3C-58A9-4337-BC5B-92433B19E1EA}" type="parTrans" cxnId="{D7DFB4D7-D24E-41E8-B25C-393BCC71BE60}">
      <dgm:prSet/>
      <dgm:spPr/>
      <dgm:t>
        <a:bodyPr/>
        <a:lstStyle/>
        <a:p>
          <a:endParaRPr lang="en-GB"/>
        </a:p>
      </dgm:t>
    </dgm:pt>
    <dgm:pt modelId="{0CC47E7A-7117-4A02-9CCB-1EEEC1B50026}" type="sibTrans" cxnId="{D7DFB4D7-D24E-41E8-B25C-393BCC71BE60}">
      <dgm:prSet/>
      <dgm:spPr/>
      <dgm:t>
        <a:bodyPr/>
        <a:lstStyle/>
        <a:p>
          <a:endParaRPr lang="en-GB"/>
        </a:p>
      </dgm:t>
    </dgm:pt>
    <dgm:pt modelId="{C4F8DC7A-E1E2-4987-9040-530DD690B6F3}">
      <dgm:prSet phldrT="[Text]" custT="1"/>
      <dgm:spPr>
        <a:xfrm rot="5400000">
          <a:off x="-165459" y="957943"/>
          <a:ext cx="1011054" cy="707738"/>
        </a:xfrm>
        <a:prstGeom prst="chevron">
          <a:avLst/>
        </a:prstGeom>
        <a:solidFill>
          <a:srgbClr val="4472C4">
            <a:shade val="80000"/>
            <a:hueOff val="174641"/>
            <a:satOff val="-3128"/>
            <a:lumOff val="13293"/>
            <a:alphaOff val="0"/>
          </a:srgb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1600">
            <a:solidFill>
              <a:sysClr val="window" lastClr="FFFFFF"/>
            </a:solidFill>
            <a:latin typeface="Calibri" panose="020F0502020204030204"/>
            <a:ea typeface="+mn-ea"/>
            <a:cs typeface="+mn-cs"/>
          </a:endParaRPr>
        </a:p>
        <a:p>
          <a:r>
            <a:rPr lang="en-GB" sz="1600">
              <a:solidFill>
                <a:sysClr val="window" lastClr="FFFFFF"/>
              </a:solidFill>
              <a:latin typeface="Calibri" panose="020F0502020204030204"/>
              <a:ea typeface="+mn-ea"/>
              <a:cs typeface="+mn-cs"/>
            </a:rPr>
            <a:t>Element </a:t>
          </a:r>
        </a:p>
        <a:p>
          <a:r>
            <a:rPr lang="en-GB" sz="1600">
              <a:solidFill>
                <a:sysClr val="window" lastClr="FFFFFF"/>
              </a:solidFill>
              <a:latin typeface="Calibri" panose="020F0502020204030204"/>
              <a:ea typeface="+mn-ea"/>
              <a:cs typeface="+mn-cs"/>
            </a:rPr>
            <a:t>2</a:t>
          </a:r>
        </a:p>
      </dgm:t>
    </dgm:pt>
    <dgm:pt modelId="{5C847755-B696-4AEF-8A79-27E0FFC75A89}" type="parTrans" cxnId="{9A443B57-A526-4B6C-9EC4-C148A6F6E3D4}">
      <dgm:prSet/>
      <dgm:spPr/>
      <dgm:t>
        <a:bodyPr/>
        <a:lstStyle/>
        <a:p>
          <a:endParaRPr lang="en-GB"/>
        </a:p>
      </dgm:t>
    </dgm:pt>
    <dgm:pt modelId="{D3C69024-D74F-4DF3-A17F-67F0F9789847}" type="sibTrans" cxnId="{9A443B57-A526-4B6C-9EC4-C148A6F6E3D4}">
      <dgm:prSet/>
      <dgm:spPr/>
      <dgm:t>
        <a:bodyPr/>
        <a:lstStyle/>
        <a:p>
          <a:endParaRPr lang="en-GB"/>
        </a:p>
      </dgm:t>
    </dgm:pt>
    <dgm:pt modelId="{BE9CF6AA-8C5A-4A3E-B10B-FBAE6CE76CAA}">
      <dgm:prSet phldrT="[Text]" custT="1"/>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r>
            <a:rPr lang="en-GB" sz="2000">
              <a:solidFill>
                <a:sysClr val="windowText" lastClr="000000">
                  <a:hueOff val="0"/>
                  <a:satOff val="0"/>
                  <a:lumOff val="0"/>
                  <a:alphaOff val="0"/>
                </a:sysClr>
              </a:solidFill>
              <a:latin typeface="Calibri" panose="020F0502020204030204"/>
              <a:ea typeface="+mn-ea"/>
              <a:cs typeface="+mn-cs"/>
            </a:rPr>
            <a:t>Notional SEN Budget</a:t>
          </a:r>
        </a:p>
      </dgm:t>
    </dgm:pt>
    <dgm:pt modelId="{AE45D006-21C0-49C1-803F-C5EE68F25E06}" type="parTrans" cxnId="{6B85AF2F-C8A2-48C5-8D42-D2F51456D264}">
      <dgm:prSet/>
      <dgm:spPr/>
      <dgm:t>
        <a:bodyPr/>
        <a:lstStyle/>
        <a:p>
          <a:endParaRPr lang="en-GB"/>
        </a:p>
      </dgm:t>
    </dgm:pt>
    <dgm:pt modelId="{6459B008-0338-48A4-BFE6-EA0D53AF90E0}" type="sibTrans" cxnId="{6B85AF2F-C8A2-48C5-8D42-D2F51456D264}">
      <dgm:prSet/>
      <dgm:spPr/>
      <dgm:t>
        <a:bodyPr/>
        <a:lstStyle/>
        <a:p>
          <a:endParaRPr lang="en-GB"/>
        </a:p>
      </dgm:t>
    </dgm:pt>
    <dgm:pt modelId="{43919152-1191-4944-88C6-3B028330F757}">
      <dgm:prSet phldrT="[Text]" custT="1"/>
      <dgm:spPr>
        <a:xfrm rot="5400000">
          <a:off x="-165459" y="1762565"/>
          <a:ext cx="1011054" cy="707738"/>
        </a:xfrm>
        <a:prstGeom prst="chevron">
          <a:avLst/>
        </a:prstGeom>
        <a:solidFill>
          <a:srgbClr val="4472C4">
            <a:shade val="80000"/>
            <a:hueOff val="349283"/>
            <a:satOff val="-6256"/>
            <a:lumOff val="26585"/>
            <a:alphaOff val="0"/>
          </a:srgbClr>
        </a:solidFill>
        <a:ln w="12700" cap="flat" cmpd="sng" algn="ctr">
          <a:solidFill>
            <a:srgbClr val="4472C4">
              <a:shade val="80000"/>
              <a:hueOff val="349283"/>
              <a:satOff val="-6256"/>
              <a:lumOff val="26585"/>
              <a:alphaOff val="0"/>
            </a:srgbClr>
          </a:solidFill>
          <a:prstDash val="solid"/>
          <a:miter lim="800000"/>
        </a:ln>
        <a:effectLst/>
      </dgm:spPr>
      <dgm:t>
        <a:bodyPr/>
        <a:lstStyle/>
        <a:p>
          <a:endParaRPr lang="en-GB" sz="1600">
            <a:solidFill>
              <a:sysClr val="window" lastClr="FFFFFF"/>
            </a:solidFill>
            <a:latin typeface="Calibri" panose="020F0502020204030204"/>
            <a:ea typeface="+mn-ea"/>
            <a:cs typeface="+mn-cs"/>
          </a:endParaRPr>
        </a:p>
        <a:p>
          <a:r>
            <a:rPr lang="en-GB" sz="1600">
              <a:solidFill>
                <a:sysClr val="window" lastClr="FFFFFF"/>
              </a:solidFill>
              <a:latin typeface="Calibri" panose="020F0502020204030204"/>
              <a:ea typeface="+mn-ea"/>
              <a:cs typeface="+mn-cs"/>
            </a:rPr>
            <a:t>Element</a:t>
          </a:r>
        </a:p>
        <a:p>
          <a:r>
            <a:rPr lang="en-GB" sz="1600">
              <a:solidFill>
                <a:sysClr val="window" lastClr="FFFFFF"/>
              </a:solidFill>
              <a:latin typeface="Calibri" panose="020F0502020204030204"/>
              <a:ea typeface="+mn-ea"/>
              <a:cs typeface="+mn-cs"/>
            </a:rPr>
            <a:t>3</a:t>
          </a:r>
        </a:p>
      </dgm:t>
    </dgm:pt>
    <dgm:pt modelId="{0B02796A-C09F-4745-A81F-70E23992AF94}" type="parTrans" cxnId="{5EAE930A-B1ED-403D-8956-4F063A537F81}">
      <dgm:prSet/>
      <dgm:spPr/>
      <dgm:t>
        <a:bodyPr/>
        <a:lstStyle/>
        <a:p>
          <a:endParaRPr lang="en-GB"/>
        </a:p>
      </dgm:t>
    </dgm:pt>
    <dgm:pt modelId="{3CC17371-F0B2-4E24-8049-2370C39977EE}" type="sibTrans" cxnId="{5EAE930A-B1ED-403D-8956-4F063A537F81}">
      <dgm:prSet/>
      <dgm:spPr/>
      <dgm:t>
        <a:bodyPr/>
        <a:lstStyle/>
        <a:p>
          <a:endParaRPr lang="en-GB"/>
        </a:p>
      </dgm:t>
    </dgm:pt>
    <dgm:pt modelId="{0EC7C1E2-9CF2-4B73-B24E-C751F13F6B39}">
      <dgm:prSet phldrT="[Text]" custT="1"/>
      <dgm:spPr>
        <a:xfrm rot="5400000">
          <a:off x="3405232" y="-1100388"/>
          <a:ext cx="657185"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gm:spPr>
      <dgm:t>
        <a:bodyPr/>
        <a:lstStyle/>
        <a:p>
          <a:r>
            <a:rPr lang="en-GB" sz="1800">
              <a:solidFill>
                <a:sysClr val="windowText" lastClr="000000">
                  <a:hueOff val="0"/>
                  <a:satOff val="0"/>
                  <a:lumOff val="0"/>
                  <a:alphaOff val="0"/>
                </a:sysClr>
              </a:solidFill>
              <a:latin typeface="Calibri" panose="020F0502020204030204"/>
              <a:ea typeface="+mn-ea"/>
              <a:cs typeface="+mn-cs"/>
            </a:rPr>
            <a:t>High Needs/Top -up Funding</a:t>
          </a:r>
        </a:p>
      </dgm:t>
    </dgm:pt>
    <dgm:pt modelId="{1A060728-18B2-4230-83D4-C8C50A515DD1}" type="parTrans" cxnId="{5BF60D68-7AFA-475D-BC3A-F88E2E3315C3}">
      <dgm:prSet/>
      <dgm:spPr/>
      <dgm:t>
        <a:bodyPr/>
        <a:lstStyle/>
        <a:p>
          <a:endParaRPr lang="en-GB"/>
        </a:p>
      </dgm:t>
    </dgm:pt>
    <dgm:pt modelId="{F5B96777-873D-4588-B098-B00D6E3129ED}" type="sibTrans" cxnId="{5BF60D68-7AFA-475D-BC3A-F88E2E3315C3}">
      <dgm:prSet/>
      <dgm:spPr/>
      <dgm:t>
        <a:bodyPr/>
        <a:lstStyle/>
        <a:p>
          <a:endParaRPr lang="en-GB"/>
        </a:p>
      </dgm:t>
    </dgm:pt>
    <dgm:pt modelId="{485ED78E-93D7-4209-A593-3AF4FCA5FCC0}">
      <dgm:prSet/>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700">
            <a:solidFill>
              <a:sysClr val="windowText" lastClr="000000">
                <a:hueOff val="0"/>
                <a:satOff val="0"/>
                <a:lumOff val="0"/>
                <a:alphaOff val="0"/>
              </a:sysClr>
            </a:solidFill>
            <a:latin typeface="Calibri" panose="020F0502020204030204"/>
            <a:ea typeface="+mn-ea"/>
            <a:cs typeface="+mn-cs"/>
          </a:endParaRPr>
        </a:p>
      </dgm:t>
    </dgm:pt>
    <dgm:pt modelId="{BE99E197-1626-4293-9E66-2E6615FB2718}" type="parTrans" cxnId="{B50CF89F-CECC-4564-9CCF-61D41A556535}">
      <dgm:prSet/>
      <dgm:spPr/>
      <dgm:t>
        <a:bodyPr/>
        <a:lstStyle/>
        <a:p>
          <a:endParaRPr lang="en-GB"/>
        </a:p>
      </dgm:t>
    </dgm:pt>
    <dgm:pt modelId="{B75DFDD2-3BF9-4909-90D7-07F92BC597D6}" type="sibTrans" cxnId="{B50CF89F-CECC-4564-9CCF-61D41A556535}">
      <dgm:prSet/>
      <dgm:spPr/>
      <dgm:t>
        <a:bodyPr/>
        <a:lstStyle/>
        <a:p>
          <a:endParaRPr lang="en-GB"/>
        </a:p>
      </dgm:t>
    </dgm:pt>
    <dgm:pt modelId="{71888DF9-A833-482A-8B5E-798AF5864A9A}">
      <dgm:prSet/>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700">
            <a:solidFill>
              <a:sysClr val="windowText" lastClr="000000">
                <a:hueOff val="0"/>
                <a:satOff val="0"/>
                <a:lumOff val="0"/>
                <a:alphaOff val="0"/>
              </a:sysClr>
            </a:solidFill>
            <a:latin typeface="Calibri" panose="020F0502020204030204"/>
            <a:ea typeface="+mn-ea"/>
            <a:cs typeface="+mn-cs"/>
          </a:endParaRPr>
        </a:p>
      </dgm:t>
    </dgm:pt>
    <dgm:pt modelId="{F147EBC0-1D3F-46CF-B59B-5E146E839B25}" type="parTrans" cxnId="{57C922E6-9392-486C-B4B6-E9B125A9B987}">
      <dgm:prSet/>
      <dgm:spPr/>
      <dgm:t>
        <a:bodyPr/>
        <a:lstStyle/>
        <a:p>
          <a:endParaRPr lang="en-GB"/>
        </a:p>
      </dgm:t>
    </dgm:pt>
    <dgm:pt modelId="{AAE2CFBE-F05F-45D6-A4F2-5AC06CD6A358}" type="sibTrans" cxnId="{57C922E6-9392-486C-B4B6-E9B125A9B987}">
      <dgm:prSet/>
      <dgm:spPr/>
      <dgm:t>
        <a:bodyPr/>
        <a:lstStyle/>
        <a:p>
          <a:endParaRPr lang="en-GB"/>
        </a:p>
      </dgm:t>
    </dgm:pt>
    <dgm:pt modelId="{B26A44F9-34E3-4859-A135-6A8923B24C25}">
      <dgm:prSet phldrT="[Text]" custT="1"/>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r>
            <a:rPr lang="en-GB" sz="1200">
              <a:solidFill>
                <a:sysClr val="windowText" lastClr="000000">
                  <a:hueOff val="0"/>
                  <a:satOff val="0"/>
                  <a:lumOff val="0"/>
                  <a:alphaOff val="0"/>
                </a:sysClr>
              </a:solidFill>
              <a:latin typeface="Calibri" panose="020F0502020204030204"/>
              <a:ea typeface="+mn-ea"/>
              <a:cs typeface="+mn-cs"/>
            </a:rPr>
            <a:t>Contribution of up to £6k for additional support required by  c/yp  with high needs, from the Notional SEN Budget</a:t>
          </a:r>
        </a:p>
      </dgm:t>
    </dgm:pt>
    <dgm:pt modelId="{05282663-C2AC-4955-B724-C10CA3144187}" type="parTrans" cxnId="{B1B2F3A3-672A-4F24-9025-367998D1A1FC}">
      <dgm:prSet/>
      <dgm:spPr/>
      <dgm:t>
        <a:bodyPr/>
        <a:lstStyle/>
        <a:p>
          <a:endParaRPr lang="en-GB"/>
        </a:p>
      </dgm:t>
    </dgm:pt>
    <dgm:pt modelId="{01D89BC6-7700-47FB-9732-8F94FD2460A1}" type="sibTrans" cxnId="{B1B2F3A3-672A-4F24-9025-367998D1A1FC}">
      <dgm:prSet/>
      <dgm:spPr/>
      <dgm:t>
        <a:bodyPr/>
        <a:lstStyle/>
        <a:p>
          <a:endParaRPr lang="en-GB"/>
        </a:p>
      </dgm:t>
    </dgm:pt>
    <dgm:pt modelId="{A81B3A88-CED6-46CE-BE8B-5B0FC863B031}">
      <dgm:prSet custT="1"/>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1200">
            <a:solidFill>
              <a:sysClr val="windowText" lastClr="000000">
                <a:hueOff val="0"/>
                <a:satOff val="0"/>
                <a:lumOff val="0"/>
                <a:alphaOff val="0"/>
              </a:sysClr>
            </a:solidFill>
            <a:latin typeface="Calibri" panose="020F0502020204030204"/>
            <a:ea typeface="+mn-ea"/>
            <a:cs typeface="+mn-cs"/>
          </a:endParaRPr>
        </a:p>
      </dgm:t>
    </dgm:pt>
    <dgm:pt modelId="{A57F46F1-4B67-4908-B337-39C6F7AC2144}" type="parTrans" cxnId="{EBBDB502-8A1F-4FFD-9920-6F1F1CBA85D1}">
      <dgm:prSet/>
      <dgm:spPr/>
      <dgm:t>
        <a:bodyPr/>
        <a:lstStyle/>
        <a:p>
          <a:endParaRPr lang="en-GB"/>
        </a:p>
      </dgm:t>
    </dgm:pt>
    <dgm:pt modelId="{632343B0-20BC-4DB8-B618-58FBD193AE75}" type="sibTrans" cxnId="{EBBDB502-8A1F-4FFD-9920-6F1F1CBA85D1}">
      <dgm:prSet/>
      <dgm:spPr/>
      <dgm:t>
        <a:bodyPr/>
        <a:lstStyle/>
        <a:p>
          <a:endParaRPr lang="en-GB"/>
        </a:p>
      </dgm:t>
    </dgm:pt>
    <dgm:pt modelId="{A4DA8C61-0BC8-4EFC-AED6-481FE093BC59}">
      <dgm:prSet phldrT="[Text]" custT="1"/>
      <dgm:spPr>
        <a:xfrm rot="5400000">
          <a:off x="3405232" y="-1932612"/>
          <a:ext cx="657185" cy="613498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gm:spPr>
      <dgm:t>
        <a:bodyPr/>
        <a:lstStyle/>
        <a:p>
          <a:endParaRPr lang="en-GB" sz="2000">
            <a:solidFill>
              <a:sysClr val="windowText" lastClr="000000">
                <a:hueOff val="0"/>
                <a:satOff val="0"/>
                <a:lumOff val="0"/>
                <a:alphaOff val="0"/>
              </a:sysClr>
            </a:solidFill>
            <a:latin typeface="Calibri" panose="020F0502020204030204"/>
            <a:ea typeface="+mn-ea"/>
            <a:cs typeface="+mn-cs"/>
          </a:endParaRPr>
        </a:p>
      </dgm:t>
    </dgm:pt>
    <dgm:pt modelId="{B15DE6E6-5CAA-4904-BAE6-2C4BD1866538}" type="parTrans" cxnId="{F7AFAF54-1276-41A1-A399-A5206E0AFB5D}">
      <dgm:prSet/>
      <dgm:spPr/>
      <dgm:t>
        <a:bodyPr/>
        <a:lstStyle/>
        <a:p>
          <a:endParaRPr lang="en-GB"/>
        </a:p>
      </dgm:t>
    </dgm:pt>
    <dgm:pt modelId="{629E8F0F-53B8-47AB-BF6F-CB971B7FE628}" type="sibTrans" cxnId="{F7AFAF54-1276-41A1-A399-A5206E0AFB5D}">
      <dgm:prSet/>
      <dgm:spPr/>
      <dgm:t>
        <a:bodyPr/>
        <a:lstStyle/>
        <a:p>
          <a:endParaRPr lang="en-GB"/>
        </a:p>
      </dgm:t>
    </dgm:pt>
    <dgm:pt modelId="{84E4DE6A-0630-4152-89F1-536CB91F9BE3}">
      <dgm:prSet phldrT="[Text]" custT="1"/>
      <dgm:spPr>
        <a:xfrm rot="5400000">
          <a:off x="3405232" y="-1100388"/>
          <a:ext cx="657185"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gm:spPr>
      <dgm:t>
        <a:bodyPr/>
        <a:lstStyle/>
        <a:p>
          <a:r>
            <a:rPr lang="en-GB" sz="1200">
              <a:solidFill>
                <a:sysClr val="windowText" lastClr="000000">
                  <a:hueOff val="0"/>
                  <a:satOff val="0"/>
                  <a:lumOff val="0"/>
                  <a:alphaOff val="0"/>
                </a:sysClr>
              </a:solidFill>
              <a:latin typeface="Calibri" panose="020F0502020204030204"/>
              <a:ea typeface="+mn-ea"/>
              <a:cs typeface="+mn-cs"/>
            </a:rPr>
            <a:t>Top Up funding from the LA to meet the needs of individual   c /yp with or without an EHC Plan</a:t>
          </a:r>
          <a:r>
            <a:rPr lang="en-GB" sz="900">
              <a:solidFill>
                <a:sysClr val="windowText" lastClr="000000">
                  <a:hueOff val="0"/>
                  <a:satOff val="0"/>
                  <a:lumOff val="0"/>
                  <a:alphaOff val="0"/>
                </a:sysClr>
              </a:solidFill>
              <a:latin typeface="Calibri" panose="020F0502020204030204"/>
              <a:ea typeface="+mn-ea"/>
              <a:cs typeface="+mn-cs"/>
            </a:rPr>
            <a:t>.</a:t>
          </a:r>
        </a:p>
      </dgm:t>
    </dgm:pt>
    <dgm:pt modelId="{B5201340-4D8C-4441-9817-0D62CF8BBB2C}" type="parTrans" cxnId="{E9A71AE3-88A1-47D4-8077-ABE4692D5943}">
      <dgm:prSet/>
      <dgm:spPr/>
      <dgm:t>
        <a:bodyPr/>
        <a:lstStyle/>
        <a:p>
          <a:endParaRPr lang="en-GB"/>
        </a:p>
      </dgm:t>
    </dgm:pt>
    <dgm:pt modelId="{3FB81118-E5E3-4B3F-AAF1-A316365A291E}" type="sibTrans" cxnId="{E9A71AE3-88A1-47D4-8077-ABE4692D5943}">
      <dgm:prSet/>
      <dgm:spPr/>
      <dgm:t>
        <a:bodyPr/>
        <a:lstStyle/>
        <a:p>
          <a:endParaRPr lang="en-GB"/>
        </a:p>
      </dgm:t>
    </dgm:pt>
    <dgm:pt modelId="{01A6111C-AFF5-492F-84DB-3E44032050D0}">
      <dgm:prSet/>
      <dgm:spPr>
        <a:xfrm rot="5400000">
          <a:off x="3405232" y="-1100388"/>
          <a:ext cx="657185"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gm:spPr>
      <dgm:t>
        <a:bodyPr/>
        <a:lstStyle/>
        <a:p>
          <a:endParaRPr lang="en-GB" sz="900">
            <a:solidFill>
              <a:sysClr val="windowText" lastClr="000000">
                <a:hueOff val="0"/>
                <a:satOff val="0"/>
                <a:lumOff val="0"/>
                <a:alphaOff val="0"/>
              </a:sysClr>
            </a:solidFill>
            <a:latin typeface="Calibri" panose="020F0502020204030204"/>
            <a:ea typeface="+mn-ea"/>
            <a:cs typeface="+mn-cs"/>
          </a:endParaRPr>
        </a:p>
      </dgm:t>
    </dgm:pt>
    <dgm:pt modelId="{60699E41-31AF-4F0C-AE4F-8E3B77530829}" type="parTrans" cxnId="{75315B7D-F28C-46EF-B636-F7D479F69607}">
      <dgm:prSet/>
      <dgm:spPr/>
      <dgm:t>
        <a:bodyPr/>
        <a:lstStyle/>
        <a:p>
          <a:endParaRPr lang="en-GB"/>
        </a:p>
      </dgm:t>
    </dgm:pt>
    <dgm:pt modelId="{219938B0-5A7A-441E-80B2-A4E5E2F1D929}" type="sibTrans" cxnId="{75315B7D-F28C-46EF-B636-F7D479F69607}">
      <dgm:prSet/>
      <dgm:spPr/>
      <dgm:t>
        <a:bodyPr/>
        <a:lstStyle/>
        <a:p>
          <a:endParaRPr lang="en-GB"/>
        </a:p>
      </dgm:t>
    </dgm:pt>
    <dgm:pt modelId="{04BE1F9F-03A5-4754-8B48-811A01FBA06D}">
      <dgm:prSet phldrT="[Text]"/>
      <dgm:spPr>
        <a:xfrm rot="5400000">
          <a:off x="3405232" y="-1100388"/>
          <a:ext cx="657185" cy="6079776"/>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gm:spPr>
      <dgm:t>
        <a:bodyPr/>
        <a:lstStyle/>
        <a:p>
          <a:endParaRPr lang="en-GB" sz="900">
            <a:solidFill>
              <a:sysClr val="windowText" lastClr="000000">
                <a:hueOff val="0"/>
                <a:satOff val="0"/>
                <a:lumOff val="0"/>
                <a:alphaOff val="0"/>
              </a:sysClr>
            </a:solidFill>
            <a:latin typeface="Calibri" panose="020F0502020204030204"/>
            <a:ea typeface="+mn-ea"/>
            <a:cs typeface="+mn-cs"/>
          </a:endParaRPr>
        </a:p>
      </dgm:t>
    </dgm:pt>
    <dgm:pt modelId="{8AAF73D1-EB8B-4AA1-9D82-0E15D01E1815}" type="parTrans" cxnId="{49DDF588-9192-41D8-BC43-4DC012F35E8B}">
      <dgm:prSet/>
      <dgm:spPr/>
      <dgm:t>
        <a:bodyPr/>
        <a:lstStyle/>
        <a:p>
          <a:endParaRPr lang="en-GB"/>
        </a:p>
      </dgm:t>
    </dgm:pt>
    <dgm:pt modelId="{DB58529C-908E-45F6-9920-29A612C00139}" type="sibTrans" cxnId="{49DDF588-9192-41D8-BC43-4DC012F35E8B}">
      <dgm:prSet/>
      <dgm:spPr/>
      <dgm:t>
        <a:bodyPr/>
        <a:lstStyle/>
        <a:p>
          <a:endParaRPr lang="en-GB"/>
        </a:p>
      </dgm:t>
    </dgm:pt>
    <dgm:pt modelId="{0823CAE1-E451-460F-A538-0E5502FCF125}" type="pres">
      <dgm:prSet presAssocID="{56FB4FDE-CAB8-4B2D-AF2E-9DC8E36DCC6A}" presName="linearFlow" presStyleCnt="0">
        <dgm:presLayoutVars>
          <dgm:dir/>
          <dgm:animLvl val="lvl"/>
          <dgm:resizeHandles val="exact"/>
        </dgm:presLayoutVars>
      </dgm:prSet>
      <dgm:spPr/>
      <dgm:t>
        <a:bodyPr/>
        <a:lstStyle/>
        <a:p>
          <a:endParaRPr lang="en-US"/>
        </a:p>
      </dgm:t>
    </dgm:pt>
    <dgm:pt modelId="{A70DC032-076C-45C0-A940-F09ABDD916E6}" type="pres">
      <dgm:prSet presAssocID="{B5B5325A-8E61-4883-8A23-E9FCAC0929AB}" presName="composite" presStyleCnt="0"/>
      <dgm:spPr/>
    </dgm:pt>
    <dgm:pt modelId="{9F77F95C-07D6-40D2-9E05-16DD8896D64F}" type="pres">
      <dgm:prSet presAssocID="{B5B5325A-8E61-4883-8A23-E9FCAC0929AB}" presName="parentText" presStyleLbl="alignNode1" presStyleIdx="0" presStyleCnt="3">
        <dgm:presLayoutVars>
          <dgm:chMax val="1"/>
          <dgm:bulletEnabled val="1"/>
        </dgm:presLayoutVars>
      </dgm:prSet>
      <dgm:spPr/>
      <dgm:t>
        <a:bodyPr/>
        <a:lstStyle/>
        <a:p>
          <a:endParaRPr lang="en-US"/>
        </a:p>
      </dgm:t>
    </dgm:pt>
    <dgm:pt modelId="{3B44D821-C511-4100-942C-D3F120C84AA0}" type="pres">
      <dgm:prSet presAssocID="{B5B5325A-8E61-4883-8A23-E9FCAC0929AB}" presName="descendantText" presStyleLbl="alignAcc1" presStyleIdx="0" presStyleCnt="3">
        <dgm:presLayoutVars>
          <dgm:bulletEnabled val="1"/>
        </dgm:presLayoutVars>
      </dgm:prSet>
      <dgm:spPr/>
      <dgm:t>
        <a:bodyPr/>
        <a:lstStyle/>
        <a:p>
          <a:endParaRPr lang="en-US"/>
        </a:p>
      </dgm:t>
    </dgm:pt>
    <dgm:pt modelId="{A2EB8536-75EB-48AA-BDDA-6C547BFC7A16}" type="pres">
      <dgm:prSet presAssocID="{BE21282B-6E02-4505-828D-075DD61E75BB}" presName="sp" presStyleCnt="0"/>
      <dgm:spPr/>
    </dgm:pt>
    <dgm:pt modelId="{199D94F8-1663-4188-B6BB-E4D21AC91F24}" type="pres">
      <dgm:prSet presAssocID="{C4F8DC7A-E1E2-4987-9040-530DD690B6F3}" presName="composite" presStyleCnt="0"/>
      <dgm:spPr/>
    </dgm:pt>
    <dgm:pt modelId="{05D6FED1-6FAD-4138-9ADA-34B4347BEDC9}" type="pres">
      <dgm:prSet presAssocID="{C4F8DC7A-E1E2-4987-9040-530DD690B6F3}" presName="parentText" presStyleLbl="alignNode1" presStyleIdx="1" presStyleCnt="3">
        <dgm:presLayoutVars>
          <dgm:chMax val="1"/>
          <dgm:bulletEnabled val="1"/>
        </dgm:presLayoutVars>
      </dgm:prSet>
      <dgm:spPr/>
      <dgm:t>
        <a:bodyPr/>
        <a:lstStyle/>
        <a:p>
          <a:endParaRPr lang="en-US"/>
        </a:p>
      </dgm:t>
    </dgm:pt>
    <dgm:pt modelId="{6B4B7F54-4EAE-49D2-B903-A9F288BE2875}" type="pres">
      <dgm:prSet presAssocID="{C4F8DC7A-E1E2-4987-9040-530DD690B6F3}" presName="descendantText" presStyleLbl="alignAcc1" presStyleIdx="1" presStyleCnt="3" custScaleX="100908">
        <dgm:presLayoutVars>
          <dgm:bulletEnabled val="1"/>
        </dgm:presLayoutVars>
      </dgm:prSet>
      <dgm:spPr/>
      <dgm:t>
        <a:bodyPr/>
        <a:lstStyle/>
        <a:p>
          <a:endParaRPr lang="en-US"/>
        </a:p>
      </dgm:t>
    </dgm:pt>
    <dgm:pt modelId="{5B4F3CAD-4A75-455F-8CE3-4B35BDDA62F5}" type="pres">
      <dgm:prSet presAssocID="{D3C69024-D74F-4DF3-A17F-67F0F9789847}" presName="sp" presStyleCnt="0"/>
      <dgm:spPr/>
    </dgm:pt>
    <dgm:pt modelId="{3024BDEA-85A7-471F-B07F-FDA09742E5E7}" type="pres">
      <dgm:prSet presAssocID="{43919152-1191-4944-88C6-3B028330F757}" presName="composite" presStyleCnt="0"/>
      <dgm:spPr/>
    </dgm:pt>
    <dgm:pt modelId="{5A06FB5F-63B1-442B-9A95-F8F6E9652DE9}" type="pres">
      <dgm:prSet presAssocID="{43919152-1191-4944-88C6-3B028330F757}" presName="parentText" presStyleLbl="alignNode1" presStyleIdx="2" presStyleCnt="3">
        <dgm:presLayoutVars>
          <dgm:chMax val="1"/>
          <dgm:bulletEnabled val="1"/>
        </dgm:presLayoutVars>
      </dgm:prSet>
      <dgm:spPr/>
      <dgm:t>
        <a:bodyPr/>
        <a:lstStyle/>
        <a:p>
          <a:endParaRPr lang="en-US"/>
        </a:p>
      </dgm:t>
    </dgm:pt>
    <dgm:pt modelId="{D856E39F-E189-4109-ADB0-3DDDC6815BE3}" type="pres">
      <dgm:prSet presAssocID="{43919152-1191-4944-88C6-3B028330F757}" presName="descendantText" presStyleLbl="alignAcc1" presStyleIdx="2" presStyleCnt="3">
        <dgm:presLayoutVars>
          <dgm:bulletEnabled val="1"/>
        </dgm:presLayoutVars>
      </dgm:prSet>
      <dgm:spPr/>
      <dgm:t>
        <a:bodyPr/>
        <a:lstStyle/>
        <a:p>
          <a:endParaRPr lang="en-US"/>
        </a:p>
      </dgm:t>
    </dgm:pt>
  </dgm:ptLst>
  <dgm:cxnLst>
    <dgm:cxn modelId="{FD77C3DB-FCB6-4676-BA67-FAF24390DFE4}" type="presOf" srcId="{43919152-1191-4944-88C6-3B028330F757}" destId="{5A06FB5F-63B1-442B-9A95-F8F6E9652DE9}" srcOrd="0" destOrd="0" presId="urn:microsoft.com/office/officeart/2005/8/layout/chevron2"/>
    <dgm:cxn modelId="{50B07B8E-CAB8-402E-81F5-E99B1BE8BD94}" type="presOf" srcId="{04BE1F9F-03A5-4754-8B48-811A01FBA06D}" destId="{D856E39F-E189-4109-ADB0-3DDDC6815BE3}" srcOrd="0" destOrd="0" presId="urn:microsoft.com/office/officeart/2005/8/layout/chevron2"/>
    <dgm:cxn modelId="{EC4AE54B-7BC0-4B6E-ACB0-40AB861678BD}" type="presOf" srcId="{B26A44F9-34E3-4859-A135-6A8923B24C25}" destId="{6B4B7F54-4EAE-49D2-B903-A9F288BE2875}" srcOrd="0" destOrd="2" presId="urn:microsoft.com/office/officeart/2005/8/layout/chevron2"/>
    <dgm:cxn modelId="{5EAE930A-B1ED-403D-8956-4F063A537F81}" srcId="{56FB4FDE-CAB8-4B2D-AF2E-9DC8E36DCC6A}" destId="{43919152-1191-4944-88C6-3B028330F757}" srcOrd="2" destOrd="0" parTransId="{0B02796A-C09F-4745-A81F-70E23992AF94}" sibTransId="{3CC17371-F0B2-4E24-8049-2370C39977EE}"/>
    <dgm:cxn modelId="{B1B2F3A3-672A-4F24-9025-367998D1A1FC}" srcId="{C4F8DC7A-E1E2-4987-9040-530DD690B6F3}" destId="{B26A44F9-34E3-4859-A135-6A8923B24C25}" srcOrd="2" destOrd="0" parTransId="{05282663-C2AC-4955-B724-C10CA3144187}" sibTransId="{01D89BC6-7700-47FB-9732-8F94FD2460A1}"/>
    <dgm:cxn modelId="{F7AFAF54-1276-41A1-A399-A5206E0AFB5D}" srcId="{C4F8DC7A-E1E2-4987-9040-530DD690B6F3}" destId="{A4DA8C61-0BC8-4EFC-AED6-481FE093BC59}" srcOrd="0" destOrd="0" parTransId="{B15DE6E6-5CAA-4904-BAE6-2C4BD1866538}" sibTransId="{629E8F0F-53B8-47AB-BF6F-CB971B7FE628}"/>
    <dgm:cxn modelId="{9B37BF21-5C31-42F7-B166-50C3D1C98E57}" srcId="{B5B5325A-8E61-4883-8A23-E9FCAC0929AB}" destId="{9A080B0D-AE45-4966-AD31-421D09C2371F}" srcOrd="0" destOrd="0" parTransId="{4CE48A8C-5384-4A04-9F83-06140DB37166}" sibTransId="{8B10B353-7987-436B-9A02-F6613D723A7B}"/>
    <dgm:cxn modelId="{E9A71AE3-88A1-47D4-8077-ABE4692D5943}" srcId="{43919152-1191-4944-88C6-3B028330F757}" destId="{84E4DE6A-0630-4152-89F1-536CB91F9BE3}" srcOrd="2" destOrd="0" parTransId="{B5201340-4D8C-4441-9817-0D62CF8BBB2C}" sibTransId="{3FB81118-E5E3-4B3F-AAF1-A316365A291E}"/>
    <dgm:cxn modelId="{57C922E6-9392-486C-B4B6-E9B125A9B987}" srcId="{C4F8DC7A-E1E2-4987-9040-530DD690B6F3}" destId="{71888DF9-A833-482A-8B5E-798AF5864A9A}" srcOrd="4" destOrd="0" parTransId="{F147EBC0-1D3F-46CF-B59B-5E146E839B25}" sibTransId="{AAE2CFBE-F05F-45D6-A4F2-5AC06CD6A358}"/>
    <dgm:cxn modelId="{6505DC7B-9845-47E5-A2F6-74A496066C4D}" type="presOf" srcId="{71888DF9-A833-482A-8B5E-798AF5864A9A}" destId="{6B4B7F54-4EAE-49D2-B903-A9F288BE2875}" srcOrd="0" destOrd="4" presId="urn:microsoft.com/office/officeart/2005/8/layout/chevron2"/>
    <dgm:cxn modelId="{E503AD9F-A455-4EEE-9525-767A098B9CDE}" type="presOf" srcId="{01A6111C-AFF5-492F-84DB-3E44032050D0}" destId="{D856E39F-E189-4109-ADB0-3DDDC6815BE3}" srcOrd="0" destOrd="3" presId="urn:microsoft.com/office/officeart/2005/8/layout/chevron2"/>
    <dgm:cxn modelId="{5D1680EF-7C7F-47A8-92ED-09C5982E0D6A}" type="presOf" srcId="{C4F8DC7A-E1E2-4987-9040-530DD690B6F3}" destId="{05D6FED1-6FAD-4138-9ADA-34B4347BEDC9}" srcOrd="0" destOrd="0" presId="urn:microsoft.com/office/officeart/2005/8/layout/chevron2"/>
    <dgm:cxn modelId="{D7DFB4D7-D24E-41E8-B25C-393BCC71BE60}" srcId="{B5B5325A-8E61-4883-8A23-E9FCAC0929AB}" destId="{84D5A771-4942-433F-892C-302FD06B4E0B}" srcOrd="1" destOrd="0" parTransId="{8182AF3C-58A9-4337-BC5B-92433B19E1EA}" sibTransId="{0CC47E7A-7117-4A02-9CCB-1EEEC1B50026}"/>
    <dgm:cxn modelId="{04AA13B5-C3D1-4768-9410-3E62AE85D0FE}" type="presOf" srcId="{0EC7C1E2-9CF2-4B73-B24E-C751F13F6B39}" destId="{D856E39F-E189-4109-ADB0-3DDDC6815BE3}" srcOrd="0" destOrd="1" presId="urn:microsoft.com/office/officeart/2005/8/layout/chevron2"/>
    <dgm:cxn modelId="{6B85AF2F-C8A2-48C5-8D42-D2F51456D264}" srcId="{C4F8DC7A-E1E2-4987-9040-530DD690B6F3}" destId="{BE9CF6AA-8C5A-4A3E-B10B-FBAE6CE76CAA}" srcOrd="1" destOrd="0" parTransId="{AE45D006-21C0-49C1-803F-C5EE68F25E06}" sibTransId="{6459B008-0338-48A4-BFE6-EA0D53AF90E0}"/>
    <dgm:cxn modelId="{75315B7D-F28C-46EF-B636-F7D479F69607}" srcId="{43919152-1191-4944-88C6-3B028330F757}" destId="{01A6111C-AFF5-492F-84DB-3E44032050D0}" srcOrd="3" destOrd="0" parTransId="{60699E41-31AF-4F0C-AE4F-8E3B77530829}" sibTransId="{219938B0-5A7A-441E-80B2-A4E5E2F1D929}"/>
    <dgm:cxn modelId="{EBBDB502-8A1F-4FFD-9920-6F1F1CBA85D1}" srcId="{C4F8DC7A-E1E2-4987-9040-530DD690B6F3}" destId="{A81B3A88-CED6-46CE-BE8B-5B0FC863B031}" srcOrd="3" destOrd="0" parTransId="{A57F46F1-4B67-4908-B337-39C6F7AC2144}" sibTransId="{632343B0-20BC-4DB8-B618-58FBD193AE75}"/>
    <dgm:cxn modelId="{2E4A1736-33DA-4116-B214-8B90784CB932}" srcId="{56FB4FDE-CAB8-4B2D-AF2E-9DC8E36DCC6A}" destId="{B5B5325A-8E61-4883-8A23-E9FCAC0929AB}" srcOrd="0" destOrd="0" parTransId="{ADC92D23-C7C9-4B70-84C3-7714EF8777B2}" sibTransId="{BE21282B-6E02-4505-828D-075DD61E75BB}"/>
    <dgm:cxn modelId="{99281B41-247C-45B8-B05F-1D2DA148DC5A}" type="presOf" srcId="{84E4DE6A-0630-4152-89F1-536CB91F9BE3}" destId="{D856E39F-E189-4109-ADB0-3DDDC6815BE3}" srcOrd="0" destOrd="2" presId="urn:microsoft.com/office/officeart/2005/8/layout/chevron2"/>
    <dgm:cxn modelId="{8F7E2E18-713D-48DA-8D6A-A054EB9B3B4A}" type="presOf" srcId="{485ED78E-93D7-4209-A593-3AF4FCA5FCC0}" destId="{6B4B7F54-4EAE-49D2-B903-A9F288BE2875}" srcOrd="0" destOrd="5" presId="urn:microsoft.com/office/officeart/2005/8/layout/chevron2"/>
    <dgm:cxn modelId="{C77945C3-4D05-403D-97BE-F794F68A78D6}" type="presOf" srcId="{A4DA8C61-0BC8-4EFC-AED6-481FE093BC59}" destId="{6B4B7F54-4EAE-49D2-B903-A9F288BE2875}" srcOrd="0" destOrd="0" presId="urn:microsoft.com/office/officeart/2005/8/layout/chevron2"/>
    <dgm:cxn modelId="{B50CF89F-CECC-4564-9CCF-61D41A556535}" srcId="{C4F8DC7A-E1E2-4987-9040-530DD690B6F3}" destId="{485ED78E-93D7-4209-A593-3AF4FCA5FCC0}" srcOrd="5" destOrd="0" parTransId="{BE99E197-1626-4293-9E66-2E6615FB2718}" sibTransId="{B75DFDD2-3BF9-4909-90D7-07F92BC597D6}"/>
    <dgm:cxn modelId="{35FDE749-575D-4821-A43F-0B7580E9BD5E}" type="presOf" srcId="{56FB4FDE-CAB8-4B2D-AF2E-9DC8E36DCC6A}" destId="{0823CAE1-E451-460F-A538-0E5502FCF125}" srcOrd="0" destOrd="0" presId="urn:microsoft.com/office/officeart/2005/8/layout/chevron2"/>
    <dgm:cxn modelId="{7255C609-4469-43FB-8FB0-93E69C0FBF91}" type="presOf" srcId="{84D5A771-4942-433F-892C-302FD06B4E0B}" destId="{3B44D821-C511-4100-942C-D3F120C84AA0}" srcOrd="0" destOrd="1" presId="urn:microsoft.com/office/officeart/2005/8/layout/chevron2"/>
    <dgm:cxn modelId="{EF5E7BDD-5452-4DE5-8DAD-82A104BE89DF}" type="presOf" srcId="{A81B3A88-CED6-46CE-BE8B-5B0FC863B031}" destId="{6B4B7F54-4EAE-49D2-B903-A9F288BE2875}" srcOrd="0" destOrd="3" presId="urn:microsoft.com/office/officeart/2005/8/layout/chevron2"/>
    <dgm:cxn modelId="{49DDF588-9192-41D8-BC43-4DC012F35E8B}" srcId="{43919152-1191-4944-88C6-3B028330F757}" destId="{04BE1F9F-03A5-4754-8B48-811A01FBA06D}" srcOrd="0" destOrd="0" parTransId="{8AAF73D1-EB8B-4AA1-9D82-0E15D01E1815}" sibTransId="{DB58529C-908E-45F6-9920-29A612C00139}"/>
    <dgm:cxn modelId="{5BF60D68-7AFA-475D-BC3A-F88E2E3315C3}" srcId="{43919152-1191-4944-88C6-3B028330F757}" destId="{0EC7C1E2-9CF2-4B73-B24E-C751F13F6B39}" srcOrd="1" destOrd="0" parTransId="{1A060728-18B2-4230-83D4-C8C50A515DD1}" sibTransId="{F5B96777-873D-4588-B098-B00D6E3129ED}"/>
    <dgm:cxn modelId="{4E86A1BB-2DE4-4FB9-B10E-1332F0D219F5}" type="presOf" srcId="{BE9CF6AA-8C5A-4A3E-B10B-FBAE6CE76CAA}" destId="{6B4B7F54-4EAE-49D2-B903-A9F288BE2875}" srcOrd="0" destOrd="1" presId="urn:microsoft.com/office/officeart/2005/8/layout/chevron2"/>
    <dgm:cxn modelId="{D6950659-9EE5-4F45-88F8-EF6DF6DF6700}" type="presOf" srcId="{9A080B0D-AE45-4966-AD31-421D09C2371F}" destId="{3B44D821-C511-4100-942C-D3F120C84AA0}" srcOrd="0" destOrd="0" presId="urn:microsoft.com/office/officeart/2005/8/layout/chevron2"/>
    <dgm:cxn modelId="{9A443B57-A526-4B6C-9EC4-C148A6F6E3D4}" srcId="{56FB4FDE-CAB8-4B2D-AF2E-9DC8E36DCC6A}" destId="{C4F8DC7A-E1E2-4987-9040-530DD690B6F3}" srcOrd="1" destOrd="0" parTransId="{5C847755-B696-4AEF-8A79-27E0FFC75A89}" sibTransId="{D3C69024-D74F-4DF3-A17F-67F0F9789847}"/>
    <dgm:cxn modelId="{0B955357-399D-48CB-89E1-02B23417DBD1}" type="presOf" srcId="{B5B5325A-8E61-4883-8A23-E9FCAC0929AB}" destId="{9F77F95C-07D6-40D2-9E05-16DD8896D64F}" srcOrd="0" destOrd="0" presId="urn:microsoft.com/office/officeart/2005/8/layout/chevron2"/>
    <dgm:cxn modelId="{84954186-809D-4C1B-A4BA-55260BCBACF8}" type="presParOf" srcId="{0823CAE1-E451-460F-A538-0E5502FCF125}" destId="{A70DC032-076C-45C0-A940-F09ABDD916E6}" srcOrd="0" destOrd="0" presId="urn:microsoft.com/office/officeart/2005/8/layout/chevron2"/>
    <dgm:cxn modelId="{D5688DBA-0B9C-4D2F-81B0-2683B1914314}" type="presParOf" srcId="{A70DC032-076C-45C0-A940-F09ABDD916E6}" destId="{9F77F95C-07D6-40D2-9E05-16DD8896D64F}" srcOrd="0" destOrd="0" presId="urn:microsoft.com/office/officeart/2005/8/layout/chevron2"/>
    <dgm:cxn modelId="{C63B14A4-198C-40EE-8CF6-9D8A93347625}" type="presParOf" srcId="{A70DC032-076C-45C0-A940-F09ABDD916E6}" destId="{3B44D821-C511-4100-942C-D3F120C84AA0}" srcOrd="1" destOrd="0" presId="urn:microsoft.com/office/officeart/2005/8/layout/chevron2"/>
    <dgm:cxn modelId="{2332B57C-E088-4B6E-8BCC-DBF460C47DF5}" type="presParOf" srcId="{0823CAE1-E451-460F-A538-0E5502FCF125}" destId="{A2EB8536-75EB-48AA-BDDA-6C547BFC7A16}" srcOrd="1" destOrd="0" presId="urn:microsoft.com/office/officeart/2005/8/layout/chevron2"/>
    <dgm:cxn modelId="{BAD48B40-0928-4891-B1CB-34703CE00C81}" type="presParOf" srcId="{0823CAE1-E451-460F-A538-0E5502FCF125}" destId="{199D94F8-1663-4188-B6BB-E4D21AC91F24}" srcOrd="2" destOrd="0" presId="urn:microsoft.com/office/officeart/2005/8/layout/chevron2"/>
    <dgm:cxn modelId="{0919370B-07DD-4E2C-9D15-6E57AD00C6D0}" type="presParOf" srcId="{199D94F8-1663-4188-B6BB-E4D21AC91F24}" destId="{05D6FED1-6FAD-4138-9ADA-34B4347BEDC9}" srcOrd="0" destOrd="0" presId="urn:microsoft.com/office/officeart/2005/8/layout/chevron2"/>
    <dgm:cxn modelId="{59D0A285-F5D4-4B2D-9D50-BA2839D52ED4}" type="presParOf" srcId="{199D94F8-1663-4188-B6BB-E4D21AC91F24}" destId="{6B4B7F54-4EAE-49D2-B903-A9F288BE2875}" srcOrd="1" destOrd="0" presId="urn:microsoft.com/office/officeart/2005/8/layout/chevron2"/>
    <dgm:cxn modelId="{F5FFF55A-1BED-4329-AA27-91F03F6B7196}" type="presParOf" srcId="{0823CAE1-E451-460F-A538-0E5502FCF125}" destId="{5B4F3CAD-4A75-455F-8CE3-4B35BDDA62F5}" srcOrd="3" destOrd="0" presId="urn:microsoft.com/office/officeart/2005/8/layout/chevron2"/>
    <dgm:cxn modelId="{F30BFE6F-5594-460E-952B-EA6D8BB2CEA5}" type="presParOf" srcId="{0823CAE1-E451-460F-A538-0E5502FCF125}" destId="{3024BDEA-85A7-471F-B07F-FDA09742E5E7}" srcOrd="4" destOrd="0" presId="urn:microsoft.com/office/officeart/2005/8/layout/chevron2"/>
    <dgm:cxn modelId="{61F8192B-5974-4D30-A19A-A25D202BB6D4}" type="presParOf" srcId="{3024BDEA-85A7-471F-B07F-FDA09742E5E7}" destId="{5A06FB5F-63B1-442B-9A95-F8F6E9652DE9}" srcOrd="0" destOrd="0" presId="urn:microsoft.com/office/officeart/2005/8/layout/chevron2"/>
    <dgm:cxn modelId="{28E53D0A-E96D-4E7D-A139-82D11048CA42}" type="presParOf" srcId="{3024BDEA-85A7-471F-B07F-FDA09742E5E7}" destId="{D856E39F-E189-4109-ADB0-3DDDC6815BE3}"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77F95C-07D6-40D2-9E05-16DD8896D64F}">
      <dsp:nvSpPr>
        <dsp:cNvPr id="0" name=""/>
        <dsp:cNvSpPr/>
      </dsp:nvSpPr>
      <dsp:spPr>
        <a:xfrm rot="5400000">
          <a:off x="-188615" y="179020"/>
          <a:ext cx="1178249" cy="824774"/>
        </a:xfrm>
        <a:prstGeom prst="chevron">
          <a:avLst/>
        </a:prstGeom>
        <a:solidFill>
          <a:srgbClr val="4472C4">
            <a:shade val="80000"/>
            <a:hueOff val="0"/>
            <a:satOff val="0"/>
            <a:lumOff val="0"/>
            <a:alphaOff val="0"/>
          </a:srgb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GB" sz="1600" kern="1200">
            <a:solidFill>
              <a:sysClr val="window" lastClr="FFFFFF"/>
            </a:solidFill>
            <a:latin typeface="Calibri" panose="020F0502020204030204"/>
            <a:ea typeface="+mn-ea"/>
            <a:cs typeface="+mn-cs"/>
          </a:endParaRPr>
        </a:p>
        <a:p>
          <a:pPr lvl="0" algn="ctr" defTabSz="711200">
            <a:lnSpc>
              <a:spcPct val="90000"/>
            </a:lnSpc>
            <a:spcBef>
              <a:spcPct val="0"/>
            </a:spcBef>
            <a:spcAft>
              <a:spcPct val="35000"/>
            </a:spcAft>
          </a:pPr>
          <a:r>
            <a:rPr lang="en-GB" sz="1600" kern="1200">
              <a:solidFill>
                <a:sysClr val="window" lastClr="FFFFFF"/>
              </a:solidFill>
              <a:latin typeface="Calibri" panose="020F0502020204030204"/>
              <a:ea typeface="+mn-ea"/>
              <a:cs typeface="+mn-cs"/>
            </a:rPr>
            <a:t>Element </a:t>
          </a:r>
        </a:p>
        <a:p>
          <a:pPr lvl="0" algn="ctr" defTabSz="711200">
            <a:lnSpc>
              <a:spcPct val="90000"/>
            </a:lnSpc>
            <a:spcBef>
              <a:spcPct val="0"/>
            </a:spcBef>
            <a:spcAft>
              <a:spcPct val="35000"/>
            </a:spcAft>
          </a:pPr>
          <a:r>
            <a:rPr lang="en-GB" sz="1600" kern="1200">
              <a:solidFill>
                <a:sysClr val="window" lastClr="FFFFFF"/>
              </a:solidFill>
              <a:latin typeface="Calibri" panose="020F0502020204030204"/>
              <a:ea typeface="+mn-ea"/>
              <a:cs typeface="+mn-cs"/>
            </a:rPr>
            <a:t>1</a:t>
          </a:r>
        </a:p>
      </dsp:txBody>
      <dsp:txXfrm rot="-5400000">
        <a:off x="-11877" y="414669"/>
        <a:ext cx="824774" cy="353475"/>
      </dsp:txXfrm>
    </dsp:sp>
    <dsp:sp modelId="{3B44D821-C511-4100-942C-D3F120C84AA0}">
      <dsp:nvSpPr>
        <dsp:cNvPr id="0" name=""/>
        <dsp:cNvSpPr/>
      </dsp:nvSpPr>
      <dsp:spPr>
        <a:xfrm rot="5400000">
          <a:off x="3046009" y="-2230830"/>
          <a:ext cx="766264" cy="5232490"/>
        </a:xfrm>
        <a:prstGeom prst="round2SameRect">
          <a:avLst/>
        </a:prstGeom>
        <a:solidFill>
          <a:sysClr val="window" lastClr="FFFFFF">
            <a:alpha val="90000"/>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228600" lvl="1" indent="-228600" algn="l" defTabSz="933450">
            <a:lnSpc>
              <a:spcPct val="90000"/>
            </a:lnSpc>
            <a:spcBef>
              <a:spcPct val="0"/>
            </a:spcBef>
            <a:spcAft>
              <a:spcPct val="15000"/>
            </a:spcAft>
            <a:buChar char="••"/>
          </a:pPr>
          <a:r>
            <a:rPr lang="en-GB" sz="2100" kern="1200">
              <a:solidFill>
                <a:sysClr val="windowText" lastClr="000000">
                  <a:hueOff val="0"/>
                  <a:satOff val="0"/>
                  <a:lumOff val="0"/>
                  <a:alphaOff val="0"/>
                </a:sysClr>
              </a:solidFill>
              <a:latin typeface="Calibri" panose="020F0502020204030204"/>
              <a:ea typeface="+mn-ea"/>
              <a:cs typeface="+mn-cs"/>
            </a:rPr>
            <a:t>Core Educational Funding</a:t>
          </a:r>
        </a:p>
        <a:p>
          <a:pPr marL="114300" lvl="1" indent="-114300" algn="l" defTabSz="622300">
            <a:lnSpc>
              <a:spcPct val="90000"/>
            </a:lnSpc>
            <a:spcBef>
              <a:spcPct val="0"/>
            </a:spcBef>
            <a:spcAft>
              <a:spcPct val="15000"/>
            </a:spcAft>
            <a:buChar char="••"/>
          </a:pPr>
          <a:r>
            <a:rPr lang="en-GB" sz="1400" kern="1200">
              <a:solidFill>
                <a:sysClr val="windowText" lastClr="000000">
                  <a:hueOff val="0"/>
                  <a:satOff val="0"/>
                  <a:lumOff val="0"/>
                  <a:alphaOff val="0"/>
                </a:sysClr>
              </a:solidFill>
              <a:latin typeface="Calibri" panose="020F0502020204030204"/>
              <a:ea typeface="+mn-ea"/>
              <a:cs typeface="+mn-cs"/>
            </a:rPr>
            <a:t>Mainstream per pupil funding (AWPU)</a:t>
          </a:r>
          <a:endParaRPr lang="en-GB" sz="2100" kern="1200">
            <a:solidFill>
              <a:sysClr val="windowText" lastClr="000000">
                <a:hueOff val="0"/>
                <a:satOff val="0"/>
                <a:lumOff val="0"/>
                <a:alphaOff val="0"/>
              </a:sysClr>
            </a:solidFill>
            <a:latin typeface="Calibri" panose="020F0502020204030204"/>
            <a:ea typeface="+mn-ea"/>
            <a:cs typeface="+mn-cs"/>
          </a:endParaRPr>
        </a:p>
      </dsp:txBody>
      <dsp:txXfrm rot="-5400000">
        <a:off x="812896" y="39689"/>
        <a:ext cx="5195084" cy="691452"/>
      </dsp:txXfrm>
    </dsp:sp>
    <dsp:sp modelId="{05D6FED1-6FAD-4138-9ADA-34B4347BEDC9}">
      <dsp:nvSpPr>
        <dsp:cNvPr id="0" name=""/>
        <dsp:cNvSpPr/>
      </dsp:nvSpPr>
      <dsp:spPr>
        <a:xfrm rot="5400000">
          <a:off x="-188615" y="1156062"/>
          <a:ext cx="1178249" cy="824774"/>
        </a:xfrm>
        <a:prstGeom prst="chevron">
          <a:avLst/>
        </a:prstGeom>
        <a:solidFill>
          <a:srgbClr val="4472C4">
            <a:shade val="80000"/>
            <a:hueOff val="174641"/>
            <a:satOff val="-3128"/>
            <a:lumOff val="13293"/>
            <a:alphaOff val="0"/>
          </a:srgbClr>
        </a:solidFill>
        <a:ln w="12700" cap="flat" cmpd="sng" algn="ctr">
          <a:solidFill>
            <a:srgbClr val="4472C4">
              <a:shade val="80000"/>
              <a:hueOff val="174641"/>
              <a:satOff val="-3128"/>
              <a:lumOff val="13293"/>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GB" sz="1600" kern="1200">
            <a:solidFill>
              <a:sysClr val="window" lastClr="FFFFFF"/>
            </a:solidFill>
            <a:latin typeface="Calibri" panose="020F0502020204030204"/>
            <a:ea typeface="+mn-ea"/>
            <a:cs typeface="+mn-cs"/>
          </a:endParaRPr>
        </a:p>
        <a:p>
          <a:pPr lvl="0" algn="ctr" defTabSz="711200">
            <a:lnSpc>
              <a:spcPct val="90000"/>
            </a:lnSpc>
            <a:spcBef>
              <a:spcPct val="0"/>
            </a:spcBef>
            <a:spcAft>
              <a:spcPct val="35000"/>
            </a:spcAft>
          </a:pPr>
          <a:r>
            <a:rPr lang="en-GB" sz="1600" kern="1200">
              <a:solidFill>
                <a:sysClr val="window" lastClr="FFFFFF"/>
              </a:solidFill>
              <a:latin typeface="Calibri" panose="020F0502020204030204"/>
              <a:ea typeface="+mn-ea"/>
              <a:cs typeface="+mn-cs"/>
            </a:rPr>
            <a:t>Element </a:t>
          </a:r>
        </a:p>
        <a:p>
          <a:pPr lvl="0" algn="ctr" defTabSz="711200">
            <a:lnSpc>
              <a:spcPct val="90000"/>
            </a:lnSpc>
            <a:spcBef>
              <a:spcPct val="0"/>
            </a:spcBef>
            <a:spcAft>
              <a:spcPct val="35000"/>
            </a:spcAft>
          </a:pPr>
          <a:r>
            <a:rPr lang="en-GB" sz="1600" kern="1200">
              <a:solidFill>
                <a:sysClr val="window" lastClr="FFFFFF"/>
              </a:solidFill>
              <a:latin typeface="Calibri" panose="020F0502020204030204"/>
              <a:ea typeface="+mn-ea"/>
              <a:cs typeface="+mn-cs"/>
            </a:rPr>
            <a:t>2</a:t>
          </a:r>
        </a:p>
      </dsp:txBody>
      <dsp:txXfrm rot="-5400000">
        <a:off x="-11877" y="1391711"/>
        <a:ext cx="824774" cy="353475"/>
      </dsp:txXfrm>
    </dsp:sp>
    <dsp:sp modelId="{6B4B7F54-4EAE-49D2-B903-A9F288BE2875}">
      <dsp:nvSpPr>
        <dsp:cNvPr id="0" name=""/>
        <dsp:cNvSpPr/>
      </dsp:nvSpPr>
      <dsp:spPr>
        <a:xfrm rot="5400000">
          <a:off x="3046210" y="-1277744"/>
          <a:ext cx="765861" cy="5280001"/>
        </a:xfrm>
        <a:prstGeom prst="round2SameRect">
          <a:avLst/>
        </a:prstGeom>
        <a:solidFill>
          <a:sysClr val="window" lastClr="FFFFFF">
            <a:alpha val="90000"/>
            <a:hueOff val="0"/>
            <a:satOff val="0"/>
            <a:lumOff val="0"/>
            <a:alphaOff val="0"/>
          </a:sysClr>
        </a:solidFill>
        <a:ln w="12700" cap="flat" cmpd="sng" algn="ctr">
          <a:solidFill>
            <a:srgbClr val="4472C4">
              <a:shade val="80000"/>
              <a:hueOff val="174641"/>
              <a:satOff val="-3128"/>
              <a:lumOff val="13293"/>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endParaRPr lang="en-GB" sz="2000" kern="1200">
            <a:solidFill>
              <a:sysClr val="windowText" lastClr="000000">
                <a:hueOff val="0"/>
                <a:satOff val="0"/>
                <a:lumOff val="0"/>
                <a:alphaOff val="0"/>
              </a:sysClr>
            </a:solidFill>
            <a:latin typeface="Calibri" panose="020F0502020204030204"/>
            <a:ea typeface="+mn-ea"/>
            <a:cs typeface="+mn-cs"/>
          </a:endParaRPr>
        </a:p>
        <a:p>
          <a:pPr marL="228600" lvl="1" indent="-228600" algn="l" defTabSz="889000">
            <a:lnSpc>
              <a:spcPct val="90000"/>
            </a:lnSpc>
            <a:spcBef>
              <a:spcPct val="0"/>
            </a:spcBef>
            <a:spcAft>
              <a:spcPct val="15000"/>
            </a:spcAft>
            <a:buChar char="••"/>
          </a:pPr>
          <a:r>
            <a:rPr lang="en-GB" sz="2000" kern="1200">
              <a:solidFill>
                <a:sysClr val="windowText" lastClr="000000">
                  <a:hueOff val="0"/>
                  <a:satOff val="0"/>
                  <a:lumOff val="0"/>
                  <a:alphaOff val="0"/>
                </a:sysClr>
              </a:solidFill>
              <a:latin typeface="Calibri" panose="020F0502020204030204"/>
              <a:ea typeface="+mn-ea"/>
              <a:cs typeface="+mn-cs"/>
            </a:rPr>
            <a:t>Notional SEN Budget</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panose="020F0502020204030204"/>
              <a:ea typeface="+mn-ea"/>
              <a:cs typeface="+mn-cs"/>
            </a:rPr>
            <a:t>Contribution of up to £6k for additional support required by  c/yp  with high needs, from the Notional SEN Budget</a:t>
          </a:r>
        </a:p>
        <a:p>
          <a:pPr marL="114300" lvl="1" indent="-114300" algn="l" defTabSz="533400">
            <a:lnSpc>
              <a:spcPct val="90000"/>
            </a:lnSpc>
            <a:spcBef>
              <a:spcPct val="0"/>
            </a:spcBef>
            <a:spcAft>
              <a:spcPct val="15000"/>
            </a:spcAft>
            <a:buChar char="••"/>
          </a:pPr>
          <a:endParaRPr lang="en-GB" sz="1200" kern="1200">
            <a:solidFill>
              <a:sysClr val="windowText" lastClr="000000">
                <a:hueOff val="0"/>
                <a:satOff val="0"/>
                <a:lumOff val="0"/>
                <a:alphaOff val="0"/>
              </a:sysClr>
            </a:solidFill>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en-GB" sz="700" kern="1200">
            <a:solidFill>
              <a:sysClr val="windowText" lastClr="000000">
                <a:hueOff val="0"/>
                <a:satOff val="0"/>
                <a:lumOff val="0"/>
                <a:alphaOff val="0"/>
              </a:sysClr>
            </a:solidFill>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en-GB" sz="700" kern="1200">
            <a:solidFill>
              <a:sysClr val="windowText" lastClr="000000">
                <a:hueOff val="0"/>
                <a:satOff val="0"/>
                <a:lumOff val="0"/>
                <a:alphaOff val="0"/>
              </a:sysClr>
            </a:solidFill>
            <a:latin typeface="Calibri" panose="020F0502020204030204"/>
            <a:ea typeface="+mn-ea"/>
            <a:cs typeface="+mn-cs"/>
          </a:endParaRPr>
        </a:p>
      </dsp:txBody>
      <dsp:txXfrm rot="-5400000">
        <a:off x="789140" y="1016712"/>
        <a:ext cx="5242615" cy="691089"/>
      </dsp:txXfrm>
    </dsp:sp>
    <dsp:sp modelId="{5A06FB5F-63B1-442B-9A95-F8F6E9652DE9}">
      <dsp:nvSpPr>
        <dsp:cNvPr id="0" name=""/>
        <dsp:cNvSpPr/>
      </dsp:nvSpPr>
      <dsp:spPr>
        <a:xfrm rot="5400000">
          <a:off x="-188615" y="2133105"/>
          <a:ext cx="1178249" cy="824774"/>
        </a:xfrm>
        <a:prstGeom prst="chevron">
          <a:avLst/>
        </a:prstGeom>
        <a:solidFill>
          <a:srgbClr val="4472C4">
            <a:shade val="80000"/>
            <a:hueOff val="349283"/>
            <a:satOff val="-6256"/>
            <a:lumOff val="26585"/>
            <a:alphaOff val="0"/>
          </a:srgbClr>
        </a:solidFill>
        <a:ln w="12700" cap="flat" cmpd="sng" algn="ctr">
          <a:solidFill>
            <a:srgbClr val="4472C4">
              <a:shade val="80000"/>
              <a:hueOff val="349283"/>
              <a:satOff val="-6256"/>
              <a:lumOff val="26585"/>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GB" sz="1600" kern="1200">
            <a:solidFill>
              <a:sysClr val="window" lastClr="FFFFFF"/>
            </a:solidFill>
            <a:latin typeface="Calibri" panose="020F0502020204030204"/>
            <a:ea typeface="+mn-ea"/>
            <a:cs typeface="+mn-cs"/>
          </a:endParaRPr>
        </a:p>
        <a:p>
          <a:pPr lvl="0" algn="ctr" defTabSz="711200">
            <a:lnSpc>
              <a:spcPct val="90000"/>
            </a:lnSpc>
            <a:spcBef>
              <a:spcPct val="0"/>
            </a:spcBef>
            <a:spcAft>
              <a:spcPct val="35000"/>
            </a:spcAft>
          </a:pPr>
          <a:r>
            <a:rPr lang="en-GB" sz="1600" kern="1200">
              <a:solidFill>
                <a:sysClr val="window" lastClr="FFFFFF"/>
              </a:solidFill>
              <a:latin typeface="Calibri" panose="020F0502020204030204"/>
              <a:ea typeface="+mn-ea"/>
              <a:cs typeface="+mn-cs"/>
            </a:rPr>
            <a:t>Element</a:t>
          </a:r>
        </a:p>
        <a:p>
          <a:pPr lvl="0" algn="ctr" defTabSz="711200">
            <a:lnSpc>
              <a:spcPct val="90000"/>
            </a:lnSpc>
            <a:spcBef>
              <a:spcPct val="0"/>
            </a:spcBef>
            <a:spcAft>
              <a:spcPct val="35000"/>
            </a:spcAft>
          </a:pPr>
          <a:r>
            <a:rPr lang="en-GB" sz="1600" kern="1200">
              <a:solidFill>
                <a:sysClr val="window" lastClr="FFFFFF"/>
              </a:solidFill>
              <a:latin typeface="Calibri" panose="020F0502020204030204"/>
              <a:ea typeface="+mn-ea"/>
              <a:cs typeface="+mn-cs"/>
            </a:rPr>
            <a:t>3</a:t>
          </a:r>
        </a:p>
      </dsp:txBody>
      <dsp:txXfrm rot="-5400000">
        <a:off x="-11877" y="2368754"/>
        <a:ext cx="824774" cy="353475"/>
      </dsp:txXfrm>
    </dsp:sp>
    <dsp:sp modelId="{D856E39F-E189-4109-ADB0-3DDDC6815BE3}">
      <dsp:nvSpPr>
        <dsp:cNvPr id="0" name=""/>
        <dsp:cNvSpPr/>
      </dsp:nvSpPr>
      <dsp:spPr>
        <a:xfrm rot="5400000">
          <a:off x="3046210" y="-276946"/>
          <a:ext cx="765861" cy="5232490"/>
        </a:xfrm>
        <a:prstGeom prst="round2SameRect">
          <a:avLst/>
        </a:prstGeom>
        <a:solidFill>
          <a:sysClr val="window" lastClr="FFFFFF">
            <a:alpha val="90000"/>
            <a:hueOff val="0"/>
            <a:satOff val="0"/>
            <a:lumOff val="0"/>
            <a:alphaOff val="0"/>
          </a:sysClr>
        </a:solidFill>
        <a:ln w="12700" cap="flat" cmpd="sng" algn="ctr">
          <a:solidFill>
            <a:srgbClr val="4472C4">
              <a:shade val="80000"/>
              <a:hueOff val="349283"/>
              <a:satOff val="-6256"/>
              <a:lumOff val="2658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57150" lvl="1" indent="-57150" algn="l" defTabSz="400050">
            <a:lnSpc>
              <a:spcPct val="90000"/>
            </a:lnSpc>
            <a:spcBef>
              <a:spcPct val="0"/>
            </a:spcBef>
            <a:spcAft>
              <a:spcPct val="15000"/>
            </a:spcAft>
            <a:buChar char="••"/>
          </a:pPr>
          <a:endParaRPr lang="en-GB" sz="900" kern="1200">
            <a:solidFill>
              <a:sysClr val="windowText" lastClr="000000">
                <a:hueOff val="0"/>
                <a:satOff val="0"/>
                <a:lumOff val="0"/>
                <a:alphaOff val="0"/>
              </a:sysClr>
            </a:solidFill>
            <a:latin typeface="Calibri" panose="020F0502020204030204"/>
            <a:ea typeface="+mn-ea"/>
            <a:cs typeface="+mn-cs"/>
          </a:endParaRPr>
        </a:p>
        <a:p>
          <a:pPr marL="171450" lvl="1" indent="-171450" algn="l" defTabSz="800100">
            <a:lnSpc>
              <a:spcPct val="90000"/>
            </a:lnSpc>
            <a:spcBef>
              <a:spcPct val="0"/>
            </a:spcBef>
            <a:spcAft>
              <a:spcPct val="15000"/>
            </a:spcAft>
            <a:buChar char="••"/>
          </a:pPr>
          <a:r>
            <a:rPr lang="en-GB" sz="1800" kern="1200">
              <a:solidFill>
                <a:sysClr val="windowText" lastClr="000000">
                  <a:hueOff val="0"/>
                  <a:satOff val="0"/>
                  <a:lumOff val="0"/>
                  <a:alphaOff val="0"/>
                </a:sysClr>
              </a:solidFill>
              <a:latin typeface="Calibri" panose="020F0502020204030204"/>
              <a:ea typeface="+mn-ea"/>
              <a:cs typeface="+mn-cs"/>
            </a:rPr>
            <a:t>High Needs/Top -up Funding</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panose="020F0502020204030204"/>
              <a:ea typeface="+mn-ea"/>
              <a:cs typeface="+mn-cs"/>
            </a:rPr>
            <a:t>Top Up funding from the LA to meet the needs of individual   c /yp with or without an EHC Plan</a:t>
          </a:r>
          <a:r>
            <a:rPr lang="en-GB" sz="900" kern="1200">
              <a:solidFill>
                <a:sysClr val="windowText" lastClr="000000">
                  <a:hueOff val="0"/>
                  <a:satOff val="0"/>
                  <a:lumOff val="0"/>
                  <a:alphaOff val="0"/>
                </a:sysClr>
              </a:solidFill>
              <a:latin typeface="Calibri" panose="020F0502020204030204"/>
              <a:ea typeface="+mn-ea"/>
              <a:cs typeface="+mn-cs"/>
            </a:rPr>
            <a:t>.</a:t>
          </a:r>
        </a:p>
        <a:p>
          <a:pPr marL="57150" lvl="1" indent="-57150" algn="l" defTabSz="400050">
            <a:lnSpc>
              <a:spcPct val="90000"/>
            </a:lnSpc>
            <a:spcBef>
              <a:spcPct val="0"/>
            </a:spcBef>
            <a:spcAft>
              <a:spcPct val="15000"/>
            </a:spcAft>
            <a:buChar char="••"/>
          </a:pPr>
          <a:endParaRPr lang="en-GB" sz="900" kern="1200">
            <a:solidFill>
              <a:sysClr val="windowText" lastClr="000000">
                <a:hueOff val="0"/>
                <a:satOff val="0"/>
                <a:lumOff val="0"/>
                <a:alphaOff val="0"/>
              </a:sysClr>
            </a:solidFill>
            <a:latin typeface="Calibri" panose="020F0502020204030204"/>
            <a:ea typeface="+mn-ea"/>
            <a:cs typeface="+mn-cs"/>
          </a:endParaRPr>
        </a:p>
      </dsp:txBody>
      <dsp:txXfrm rot="-5400000">
        <a:off x="812896" y="1993754"/>
        <a:ext cx="5195104" cy="69108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5044</Words>
  <Characters>28755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ellergreen</dc:creator>
  <cp:lastModifiedBy>Laura Pattinson</cp:lastModifiedBy>
  <cp:revision>2</cp:revision>
  <cp:lastPrinted>2018-09-25T08:21:00Z</cp:lastPrinted>
  <dcterms:created xsi:type="dcterms:W3CDTF">2026-10-06T10:48:00Z</dcterms:created>
  <dcterms:modified xsi:type="dcterms:W3CDTF">2026-10-06T10:48:00Z</dcterms:modified>
</cp:coreProperties>
</file>